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34" w:rsidRPr="00AA0292" w:rsidRDefault="005B2E34" w:rsidP="005B2E34">
      <w:pPr>
        <w:overflowPunct w:val="0"/>
        <w:autoSpaceDE w:val="0"/>
        <w:autoSpaceDN w:val="0"/>
        <w:adjustRightInd w:val="0"/>
        <w:spacing w:line="360" w:lineRule="auto"/>
        <w:jc w:val="both"/>
        <w:rPr>
          <w:b/>
        </w:rPr>
      </w:pPr>
      <w:r w:rsidRPr="00AA0292">
        <w:rPr>
          <w:b/>
        </w:rPr>
        <w:t>MUNICÍPIO DE LACERDÓPOLIS</w:t>
      </w:r>
    </w:p>
    <w:p w:rsidR="005B2E34" w:rsidRPr="00AA0292" w:rsidRDefault="005B2E34" w:rsidP="005B2E34">
      <w:pPr>
        <w:overflowPunct w:val="0"/>
        <w:autoSpaceDE w:val="0"/>
        <w:autoSpaceDN w:val="0"/>
        <w:adjustRightInd w:val="0"/>
        <w:spacing w:line="360" w:lineRule="auto"/>
        <w:jc w:val="both"/>
        <w:rPr>
          <w:b/>
        </w:rPr>
      </w:pPr>
      <w:r w:rsidRPr="00AA0292">
        <w:rPr>
          <w:b/>
        </w:rPr>
        <w:t>ESTADO DE SANTA CATARINA</w:t>
      </w:r>
    </w:p>
    <w:p w:rsidR="005B2E34" w:rsidRPr="00AA0292" w:rsidRDefault="005B2E34" w:rsidP="005B2E34">
      <w:pPr>
        <w:spacing w:line="276" w:lineRule="auto"/>
        <w:jc w:val="both"/>
        <w:rPr>
          <w:b/>
          <w:color w:val="000000"/>
          <w:shd w:val="clear" w:color="auto" w:fill="FFFFFF"/>
        </w:rPr>
      </w:pPr>
    </w:p>
    <w:p w:rsidR="005B2E34" w:rsidRDefault="005B2E34" w:rsidP="005B2E34">
      <w:pPr>
        <w:spacing w:line="276" w:lineRule="auto"/>
        <w:jc w:val="both"/>
        <w:rPr>
          <w:b/>
          <w:color w:val="000000"/>
          <w:shd w:val="clear" w:color="auto" w:fill="FFFFFF"/>
        </w:rPr>
      </w:pPr>
      <w:r w:rsidRPr="005B2E34">
        <w:rPr>
          <w:b/>
          <w:color w:val="000000"/>
          <w:shd w:val="clear" w:color="auto" w:fill="FFFFFF"/>
        </w:rPr>
        <w:t xml:space="preserve">CONTRATO DE </w:t>
      </w:r>
      <w:r>
        <w:rPr>
          <w:b/>
          <w:color w:val="000000"/>
          <w:shd w:val="clear" w:color="auto" w:fill="FFFFFF"/>
        </w:rPr>
        <w:t>FORNECIMENTO DE PROFISSIONAIS DA AREA DE ARBITRAGEM PARA JOGOS DO CAMPEONATO MUNICIPAL DE FUTSAL.</w:t>
      </w:r>
    </w:p>
    <w:p w:rsidR="005B2E34" w:rsidRDefault="005B2E34" w:rsidP="005B2E34">
      <w:pPr>
        <w:spacing w:line="276" w:lineRule="auto"/>
        <w:jc w:val="both"/>
        <w:rPr>
          <w:b/>
          <w:color w:val="000000"/>
          <w:shd w:val="clear" w:color="auto" w:fill="FFFFFF"/>
        </w:rPr>
      </w:pPr>
    </w:p>
    <w:p w:rsidR="005B2E34" w:rsidRPr="005B2E34" w:rsidRDefault="005B2E34" w:rsidP="005B2E34">
      <w:pPr>
        <w:spacing w:line="276" w:lineRule="auto"/>
        <w:jc w:val="both"/>
        <w:rPr>
          <w:b/>
          <w:color w:val="000000"/>
        </w:rPr>
      </w:pPr>
    </w:p>
    <w:p w:rsidR="005B2E34" w:rsidRPr="00861F7A" w:rsidRDefault="005B2E34" w:rsidP="005B2E34">
      <w:pPr>
        <w:overflowPunct w:val="0"/>
        <w:autoSpaceDE w:val="0"/>
        <w:autoSpaceDN w:val="0"/>
        <w:adjustRightInd w:val="0"/>
        <w:spacing w:line="276" w:lineRule="auto"/>
        <w:jc w:val="both"/>
        <w:rPr>
          <w:color w:val="000000" w:themeColor="text1"/>
        </w:rPr>
      </w:pPr>
      <w:r w:rsidRPr="00861F7A">
        <w:rPr>
          <w:color w:val="000000" w:themeColor="text1"/>
        </w:rPr>
        <w:t xml:space="preserve">CONTRATO ADMINISTRATIVO Nº </w:t>
      </w:r>
      <w:r w:rsidR="00861F7A" w:rsidRPr="00861F7A">
        <w:rPr>
          <w:color w:val="000000" w:themeColor="text1"/>
        </w:rPr>
        <w:t>21</w:t>
      </w:r>
      <w:r w:rsidRPr="00861F7A">
        <w:rPr>
          <w:color w:val="000000" w:themeColor="text1"/>
        </w:rPr>
        <w:t>/2017</w:t>
      </w:r>
    </w:p>
    <w:p w:rsidR="005B2E34" w:rsidRPr="00386C4B" w:rsidRDefault="005B2E34" w:rsidP="005B2E34">
      <w:pPr>
        <w:pStyle w:val="A070770"/>
        <w:spacing w:line="276" w:lineRule="auto"/>
        <w:ind w:left="0" w:right="-1"/>
        <w:rPr>
          <w:b/>
          <w:szCs w:val="24"/>
        </w:rPr>
      </w:pPr>
    </w:p>
    <w:p w:rsidR="005B2E34" w:rsidRPr="00386C4B" w:rsidRDefault="005B2E34" w:rsidP="005B2E34">
      <w:pPr>
        <w:pStyle w:val="TextosemFormatao"/>
        <w:spacing w:line="276" w:lineRule="auto"/>
        <w:jc w:val="both"/>
        <w:rPr>
          <w:rFonts w:ascii="Times New Roman" w:hAnsi="Times New Roman"/>
          <w:sz w:val="24"/>
          <w:szCs w:val="24"/>
        </w:rPr>
      </w:pPr>
      <w:r w:rsidRPr="00A158AF">
        <w:rPr>
          <w:rFonts w:ascii="Times New Roman" w:hAnsi="Times New Roman"/>
          <w:b/>
          <w:bCs/>
          <w:sz w:val="24"/>
          <w:szCs w:val="24"/>
        </w:rPr>
        <w:t>CONTRATANTE:</w:t>
      </w:r>
      <w:r w:rsidRPr="00A158AF">
        <w:rPr>
          <w:rFonts w:ascii="Times New Roman" w:hAnsi="Times New Roman"/>
          <w:sz w:val="24"/>
          <w:szCs w:val="24"/>
        </w:rPr>
        <w:t xml:space="preserve"> Município de Lacerdópolis, Estado de Santa Catarina, pessoa jurídica de direito público interno, com endereço na Rua 31 de Março, 1050, Lacerdópolis/SC, CEP 89660-000, CNPJ 82.939.471/0001-24, neste ato representado pelo Prefeito Sérgio Luiz </w:t>
      </w:r>
      <w:proofErr w:type="spellStart"/>
      <w:r w:rsidRPr="00A158AF">
        <w:rPr>
          <w:rFonts w:ascii="Times New Roman" w:hAnsi="Times New Roman"/>
          <w:sz w:val="24"/>
          <w:szCs w:val="24"/>
        </w:rPr>
        <w:t>Calegari</w:t>
      </w:r>
      <w:proofErr w:type="spellEnd"/>
      <w:r w:rsidRPr="00A158AF">
        <w:rPr>
          <w:rFonts w:ascii="Times New Roman" w:hAnsi="Times New Roman"/>
          <w:sz w:val="24"/>
          <w:szCs w:val="24"/>
        </w:rPr>
        <w:t>.</w:t>
      </w:r>
    </w:p>
    <w:p w:rsidR="005B2E34" w:rsidRPr="00386C4B" w:rsidRDefault="005B2E34" w:rsidP="005B2E34">
      <w:pPr>
        <w:pStyle w:val="TextosemFormatao"/>
        <w:spacing w:line="276" w:lineRule="auto"/>
        <w:jc w:val="both"/>
        <w:rPr>
          <w:rFonts w:ascii="Times New Roman" w:hAnsi="Times New Roman"/>
          <w:sz w:val="24"/>
          <w:szCs w:val="24"/>
        </w:rPr>
      </w:pPr>
    </w:p>
    <w:p w:rsidR="005B2E34" w:rsidRPr="00386C4B" w:rsidRDefault="005B2E34" w:rsidP="005B2E34">
      <w:pPr>
        <w:pStyle w:val="TextosemFormatao"/>
        <w:spacing w:line="276" w:lineRule="auto"/>
        <w:jc w:val="both"/>
        <w:rPr>
          <w:rFonts w:ascii="Times New Roman" w:hAnsi="Times New Roman"/>
          <w:sz w:val="24"/>
          <w:szCs w:val="24"/>
        </w:rPr>
      </w:pPr>
      <w:r w:rsidRPr="00386C4B">
        <w:rPr>
          <w:rFonts w:ascii="Times New Roman" w:hAnsi="Times New Roman"/>
          <w:b/>
          <w:bCs/>
          <w:sz w:val="24"/>
          <w:szCs w:val="24"/>
        </w:rPr>
        <w:t>CONTRATADA:</w:t>
      </w:r>
      <w:r>
        <w:rPr>
          <w:rFonts w:ascii="Times New Roman" w:hAnsi="Times New Roman"/>
          <w:sz w:val="24"/>
          <w:szCs w:val="24"/>
        </w:rPr>
        <w:t>ASSOCIAÇÃO RECREATIVA DE ARBITROS DO MEIO OESTE CATARINENSE</w:t>
      </w:r>
      <w:r w:rsidRPr="00386C4B">
        <w:rPr>
          <w:rFonts w:ascii="Times New Roman" w:hAnsi="Times New Roman"/>
          <w:sz w:val="24"/>
          <w:szCs w:val="24"/>
        </w:rPr>
        <w:t xml:space="preserve"> inscrita no CNPJ/MF sob n° </w:t>
      </w:r>
      <w:r>
        <w:rPr>
          <w:rFonts w:ascii="Times New Roman" w:hAnsi="Times New Roman"/>
          <w:sz w:val="24"/>
          <w:szCs w:val="24"/>
        </w:rPr>
        <w:t>09.107.081/0001-06</w:t>
      </w:r>
      <w:r w:rsidRPr="00386C4B">
        <w:rPr>
          <w:rFonts w:ascii="Times New Roman" w:hAnsi="Times New Roman"/>
          <w:sz w:val="24"/>
          <w:szCs w:val="24"/>
        </w:rPr>
        <w:t xml:space="preserve">, com sede à rua </w:t>
      </w:r>
      <w:r>
        <w:rPr>
          <w:rFonts w:ascii="Times New Roman" w:hAnsi="Times New Roman"/>
          <w:sz w:val="24"/>
          <w:szCs w:val="24"/>
        </w:rPr>
        <w:t>Minas Gerais, s/n</w:t>
      </w:r>
      <w:r w:rsidRPr="00386C4B">
        <w:rPr>
          <w:rFonts w:ascii="Times New Roman" w:hAnsi="Times New Roman"/>
          <w:sz w:val="24"/>
          <w:szCs w:val="24"/>
        </w:rPr>
        <w:t xml:space="preserve">, </w:t>
      </w:r>
      <w:r>
        <w:rPr>
          <w:rFonts w:ascii="Times New Roman" w:hAnsi="Times New Roman"/>
          <w:sz w:val="24"/>
          <w:szCs w:val="24"/>
        </w:rPr>
        <w:t>n</w:t>
      </w:r>
      <w:r w:rsidRPr="00386C4B">
        <w:rPr>
          <w:rFonts w:ascii="Times New Roman" w:hAnsi="Times New Roman"/>
          <w:sz w:val="24"/>
          <w:szCs w:val="24"/>
        </w:rPr>
        <w:t xml:space="preserve">o município de </w:t>
      </w:r>
      <w:proofErr w:type="spellStart"/>
      <w:r>
        <w:rPr>
          <w:rFonts w:ascii="Times New Roman" w:hAnsi="Times New Roman"/>
          <w:sz w:val="24"/>
          <w:szCs w:val="24"/>
        </w:rPr>
        <w:t>Herval</w:t>
      </w:r>
      <w:proofErr w:type="spellEnd"/>
      <w:r>
        <w:rPr>
          <w:rFonts w:ascii="Times New Roman" w:hAnsi="Times New Roman"/>
          <w:sz w:val="24"/>
          <w:szCs w:val="24"/>
        </w:rPr>
        <w:t xml:space="preserve"> D’</w:t>
      </w:r>
      <w:proofErr w:type="spellStart"/>
      <w:r>
        <w:rPr>
          <w:rFonts w:ascii="Times New Roman" w:hAnsi="Times New Roman"/>
          <w:sz w:val="24"/>
          <w:szCs w:val="24"/>
        </w:rPr>
        <w:t>Oeste-SC</w:t>
      </w:r>
      <w:proofErr w:type="spellEnd"/>
      <w:r w:rsidRPr="00386C4B">
        <w:rPr>
          <w:rFonts w:ascii="Times New Roman" w:hAnsi="Times New Roman"/>
          <w:sz w:val="24"/>
          <w:szCs w:val="24"/>
        </w:rPr>
        <w:t xml:space="preserve">, representada por seu </w:t>
      </w:r>
      <w:r>
        <w:rPr>
          <w:rFonts w:ascii="Times New Roman" w:hAnsi="Times New Roman"/>
          <w:sz w:val="24"/>
          <w:szCs w:val="24"/>
        </w:rPr>
        <w:t>Presidente o Sr. CLAUDINEI DA SILVA</w:t>
      </w:r>
      <w:r w:rsidRPr="00386C4B">
        <w:rPr>
          <w:rFonts w:ascii="Times New Roman" w:hAnsi="Times New Roman"/>
          <w:sz w:val="24"/>
          <w:szCs w:val="24"/>
        </w:rPr>
        <w:t>, doravante simplesmente designada contratada.</w:t>
      </w:r>
    </w:p>
    <w:p w:rsidR="005B2E34" w:rsidRPr="00386C4B" w:rsidRDefault="005B2E34" w:rsidP="005B2E34">
      <w:pPr>
        <w:spacing w:line="276" w:lineRule="auto"/>
        <w:jc w:val="both"/>
      </w:pPr>
    </w:p>
    <w:p w:rsidR="005B2E34" w:rsidRPr="00386C4B" w:rsidRDefault="005B2E34" w:rsidP="005B2E34">
      <w:pPr>
        <w:spacing w:line="276" w:lineRule="auto"/>
        <w:jc w:val="both"/>
      </w:pPr>
      <w:r w:rsidRPr="001A224B">
        <w:t>Nos termos do Processo Licitatório nº 07/2017, na modalidade de Pregão Presencial nº 07/2017 bem como, das normas da Lei 8.666/93 e Lei 10.520/02, firmam o presente contrato</w:t>
      </w:r>
      <w:r w:rsidRPr="00386C4B">
        <w:t xml:space="preserve"> conforme as cláusulas e condições a seguir:</w:t>
      </w:r>
    </w:p>
    <w:p w:rsidR="005B2E34" w:rsidRPr="00386C4B" w:rsidRDefault="005B2E34" w:rsidP="005B2E3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B2E34" w:rsidRPr="00386C4B" w:rsidRDefault="005B2E34" w:rsidP="005B2E3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B2E34" w:rsidRPr="00386C4B" w:rsidRDefault="005B2E34" w:rsidP="005B2E3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rPr>
          <w:b/>
        </w:rPr>
        <w:t>CLÁUSULA PRIMEIRA - OBJETO</w:t>
      </w:r>
    </w:p>
    <w:p w:rsidR="005B2E34" w:rsidRPr="00386C4B" w:rsidRDefault="005B2E34" w:rsidP="005B2E34">
      <w:pPr>
        <w:pStyle w:val="Recuodecorpodetexto"/>
        <w:spacing w:line="276" w:lineRule="auto"/>
        <w:ind w:firstLine="0"/>
        <w:rPr>
          <w:rFonts w:ascii="Times New Roman" w:hAnsi="Times New Roman"/>
        </w:rPr>
      </w:pPr>
    </w:p>
    <w:p w:rsidR="005B2E34" w:rsidRPr="00386C4B" w:rsidRDefault="005B2E34" w:rsidP="005B2E34">
      <w:pPr>
        <w:jc w:val="both"/>
      </w:pPr>
      <w:r>
        <w:t>1</w:t>
      </w:r>
      <w:r w:rsidRPr="00E842B9">
        <w:t xml:space="preserve">.1 – </w:t>
      </w:r>
      <w:r>
        <w:t xml:space="preserve">Contratação de empresa encarregada do fornecimento de profissionais da área de arbitragem para jogos do Campeonato Municipal de Futsal de Lacerdópolis/SC para o ano de 2017. </w:t>
      </w:r>
    </w:p>
    <w:p w:rsidR="005B2E34" w:rsidRDefault="005B2E34" w:rsidP="005B2E3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9"/>
        <w:gridCol w:w="3356"/>
        <w:gridCol w:w="1741"/>
        <w:gridCol w:w="1996"/>
      </w:tblGrid>
      <w:tr w:rsidR="005B2E34" w:rsidTr="004D79C8">
        <w:tc>
          <w:tcPr>
            <w:tcW w:w="1545" w:type="dxa"/>
            <w:shd w:val="clear" w:color="auto" w:fill="auto"/>
          </w:tcPr>
          <w:p w:rsidR="005B2E34" w:rsidRDefault="005B2E34" w:rsidP="004D79C8">
            <w:pPr>
              <w:jc w:val="center"/>
            </w:pPr>
            <w:r>
              <w:t>Quantidade</w:t>
            </w:r>
          </w:p>
        </w:tc>
        <w:tc>
          <w:tcPr>
            <w:tcW w:w="3558" w:type="dxa"/>
            <w:shd w:val="clear" w:color="auto" w:fill="auto"/>
          </w:tcPr>
          <w:p w:rsidR="005B2E34" w:rsidRDefault="005B2E34" w:rsidP="004D79C8">
            <w:pPr>
              <w:jc w:val="center"/>
            </w:pPr>
            <w:r>
              <w:t>Descrição</w:t>
            </w:r>
          </w:p>
        </w:tc>
        <w:tc>
          <w:tcPr>
            <w:tcW w:w="1843" w:type="dxa"/>
            <w:shd w:val="clear" w:color="auto" w:fill="auto"/>
          </w:tcPr>
          <w:p w:rsidR="005B2E34" w:rsidRDefault="005B2E34" w:rsidP="004D79C8">
            <w:pPr>
              <w:jc w:val="center"/>
            </w:pPr>
            <w:r>
              <w:t>Valor máximo por partida</w:t>
            </w:r>
          </w:p>
        </w:tc>
        <w:tc>
          <w:tcPr>
            <w:tcW w:w="2126" w:type="dxa"/>
            <w:shd w:val="clear" w:color="auto" w:fill="auto"/>
          </w:tcPr>
          <w:p w:rsidR="005B2E34" w:rsidRDefault="005B2E34" w:rsidP="004D79C8">
            <w:pPr>
              <w:jc w:val="center"/>
            </w:pPr>
            <w:r>
              <w:t>Valor total máximo</w:t>
            </w:r>
          </w:p>
        </w:tc>
      </w:tr>
      <w:tr w:rsidR="005B2E34" w:rsidTr="004D79C8">
        <w:tc>
          <w:tcPr>
            <w:tcW w:w="1545" w:type="dxa"/>
            <w:shd w:val="clear" w:color="auto" w:fill="auto"/>
          </w:tcPr>
          <w:p w:rsidR="005B2E34" w:rsidRDefault="005B2E34" w:rsidP="004D79C8">
            <w:pPr>
              <w:jc w:val="both"/>
            </w:pPr>
            <w:r>
              <w:t>78 partidas</w:t>
            </w:r>
          </w:p>
        </w:tc>
        <w:tc>
          <w:tcPr>
            <w:tcW w:w="3558" w:type="dxa"/>
            <w:shd w:val="clear" w:color="auto" w:fill="auto"/>
          </w:tcPr>
          <w:p w:rsidR="005B2E34" w:rsidRDefault="005B2E34" w:rsidP="004D79C8">
            <w:pPr>
              <w:jc w:val="both"/>
            </w:pPr>
            <w:r>
              <w:t>Arbitragem para jogos do Campeonato Municipal de Futsal de Lacerdópolis/SC.</w:t>
            </w:r>
          </w:p>
        </w:tc>
        <w:tc>
          <w:tcPr>
            <w:tcW w:w="1843" w:type="dxa"/>
            <w:shd w:val="clear" w:color="auto" w:fill="auto"/>
          </w:tcPr>
          <w:p w:rsidR="005B2E34" w:rsidRDefault="005B2E34" w:rsidP="004D79C8">
            <w:pPr>
              <w:jc w:val="center"/>
            </w:pPr>
          </w:p>
          <w:p w:rsidR="005B2E34" w:rsidRDefault="005B2E34" w:rsidP="005B2E34">
            <w:pPr>
              <w:jc w:val="center"/>
            </w:pPr>
            <w:r>
              <w:t>R$ 94,00</w:t>
            </w:r>
          </w:p>
        </w:tc>
        <w:tc>
          <w:tcPr>
            <w:tcW w:w="2126" w:type="dxa"/>
            <w:shd w:val="clear" w:color="auto" w:fill="auto"/>
          </w:tcPr>
          <w:p w:rsidR="005B2E34" w:rsidRDefault="005B2E34" w:rsidP="004D79C8">
            <w:pPr>
              <w:jc w:val="center"/>
            </w:pPr>
          </w:p>
          <w:p w:rsidR="005B2E34" w:rsidRDefault="005B2E34" w:rsidP="005B2E34">
            <w:pPr>
              <w:jc w:val="center"/>
            </w:pPr>
            <w:r>
              <w:t>R$ 7.332,00</w:t>
            </w:r>
          </w:p>
        </w:tc>
      </w:tr>
    </w:tbl>
    <w:p w:rsidR="005B2E34" w:rsidRDefault="005B2E34" w:rsidP="005B2E34">
      <w:pPr>
        <w:spacing w:line="276" w:lineRule="auto"/>
        <w:jc w:val="both"/>
        <w:rPr>
          <w:spacing w:val="-3"/>
        </w:rPr>
      </w:pPr>
    </w:p>
    <w:p w:rsidR="005B2E34" w:rsidRDefault="005B2E34" w:rsidP="005B2E34">
      <w:pPr>
        <w:spacing w:line="276" w:lineRule="auto"/>
        <w:jc w:val="both"/>
      </w:pPr>
      <w:r>
        <w:rPr>
          <w:spacing w:val="-3"/>
        </w:rPr>
        <w:t>1</w:t>
      </w:r>
      <w:r w:rsidRPr="00386C4B">
        <w:rPr>
          <w:spacing w:val="-3"/>
        </w:rPr>
        <w:t xml:space="preserve">.2 </w:t>
      </w:r>
      <w:r>
        <w:rPr>
          <w:spacing w:val="-3"/>
        </w:rPr>
        <w:t xml:space="preserve">– </w:t>
      </w:r>
      <w:r>
        <w:t>Serão necessários dois árbitros para cada partida de futsal.</w:t>
      </w:r>
    </w:p>
    <w:p w:rsidR="005B2E34" w:rsidRDefault="005B2E34" w:rsidP="005B2E34">
      <w:pPr>
        <w:spacing w:line="276" w:lineRule="auto"/>
        <w:jc w:val="both"/>
      </w:pPr>
      <w:r>
        <w:t>1.3 – Serão realizadas aproximadamente 78 (setenta e oito) partidas no total, sendo que se houver desistência de alguma equipe e o jogo por ventura não aconteça, terá que ser deduzido o valor correspondente.</w:t>
      </w:r>
    </w:p>
    <w:p w:rsidR="005B2E34" w:rsidRPr="00B36A4A" w:rsidRDefault="005B2E34" w:rsidP="005B2E34">
      <w:pPr>
        <w:spacing w:line="276" w:lineRule="auto"/>
        <w:jc w:val="both"/>
      </w:pPr>
      <w:r>
        <w:t>1.4 – O objeto</w:t>
      </w:r>
      <w:r w:rsidRPr="00B36A4A">
        <w:t xml:space="preserve"> será adquirido em quantidades que variam até o limite previsto nesta Licitação, conforme a demanda, não constituindo obrigação do Município a aquisição de toda a quantidade a ser contratada.</w:t>
      </w:r>
    </w:p>
    <w:p w:rsidR="005B2E34" w:rsidRDefault="005B2E34" w:rsidP="005B2E34">
      <w:pPr>
        <w:jc w:val="both"/>
      </w:pPr>
      <w:r>
        <w:t>1.5 – No valor contratado está incluso o valor do deslocamento dos árbitros.</w:t>
      </w:r>
    </w:p>
    <w:p w:rsidR="005B2E34" w:rsidRDefault="005B2E34" w:rsidP="005B2E34">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B2E34" w:rsidRPr="00386C4B" w:rsidRDefault="005B2E34" w:rsidP="005B2E34">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B2E34" w:rsidRPr="00386C4B" w:rsidRDefault="005B2E34" w:rsidP="005B2E34">
      <w:pPr>
        <w:pStyle w:val="Ttulo3"/>
        <w:spacing w:line="276" w:lineRule="auto"/>
        <w:rPr>
          <w:rFonts w:ascii="Times New Roman" w:hAnsi="Times New Roman"/>
          <w:b/>
          <w:bCs/>
          <w:szCs w:val="24"/>
        </w:rPr>
      </w:pPr>
      <w:r w:rsidRPr="00386C4B">
        <w:rPr>
          <w:rFonts w:ascii="Times New Roman" w:hAnsi="Times New Roman"/>
          <w:b/>
          <w:bCs/>
          <w:szCs w:val="24"/>
        </w:rPr>
        <w:t xml:space="preserve">CLÁUSULA SEGUNDA - PREÇO E REAJUSTE </w:t>
      </w:r>
    </w:p>
    <w:p w:rsidR="005B2E34" w:rsidRPr="00386C4B" w:rsidRDefault="005B2E34" w:rsidP="005B2E34"/>
    <w:p w:rsidR="005B2E34" w:rsidRDefault="005B2E34" w:rsidP="005B2E34">
      <w:pPr>
        <w:spacing w:line="276" w:lineRule="auto"/>
        <w:jc w:val="both"/>
      </w:pPr>
      <w:r w:rsidRPr="00085E09">
        <w:rPr>
          <w:bCs/>
        </w:rPr>
        <w:t>2.1 -</w:t>
      </w:r>
      <w:r w:rsidRPr="00085E09">
        <w:t xml:space="preserve"> O</w:t>
      </w:r>
      <w:r>
        <w:t xml:space="preserve"> preço a ser pago é aquele consignado na proposta declarada vencedora.</w:t>
      </w:r>
    </w:p>
    <w:p w:rsidR="005B2E34" w:rsidRPr="00085E09" w:rsidRDefault="005B2E34" w:rsidP="005B2E34">
      <w:pPr>
        <w:spacing w:line="276" w:lineRule="auto"/>
        <w:jc w:val="both"/>
        <w:rPr>
          <w:bCs/>
        </w:rPr>
      </w:pPr>
    </w:p>
    <w:p w:rsidR="005B2E34" w:rsidRDefault="005B2E34" w:rsidP="005B2E34">
      <w:pPr>
        <w:spacing w:line="276" w:lineRule="auto"/>
        <w:jc w:val="both"/>
        <w:rPr>
          <w:b/>
        </w:rPr>
      </w:pPr>
      <w:r w:rsidRPr="00085E09">
        <w:rPr>
          <w:bCs/>
        </w:rPr>
        <w:t>2.2 -</w:t>
      </w:r>
      <w:r>
        <w:t xml:space="preserve"> Não haverá reajuste, nem atualização de valores, exceto na ocorrência de fato que justifique a aplicação da alínea “d”, do inciso II, do art. 65, da Lei n. 8.666, de 21 de junho de 1993, atualizada.</w:t>
      </w:r>
    </w:p>
    <w:p w:rsidR="005B2E34" w:rsidRDefault="005B2E34" w:rsidP="005B2E3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B2E34" w:rsidRPr="00386C4B" w:rsidRDefault="005B2E34" w:rsidP="005B2E3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B2E34" w:rsidRPr="00386C4B" w:rsidRDefault="005B2E34" w:rsidP="005B2E34">
      <w:pPr>
        <w:pStyle w:val="Ttulo1"/>
        <w:spacing w:line="276" w:lineRule="auto"/>
        <w:jc w:val="left"/>
        <w:rPr>
          <w:rFonts w:ascii="Times New Roman" w:hAnsi="Times New Roman"/>
          <w:b/>
        </w:rPr>
      </w:pPr>
      <w:r w:rsidRPr="00386C4B">
        <w:rPr>
          <w:rFonts w:ascii="Times New Roman" w:hAnsi="Times New Roman"/>
          <w:b/>
        </w:rPr>
        <w:t>CLÁUSULA TERCEIRA - CONDIÇÕES DE PAGAMENTO</w:t>
      </w:r>
      <w:r w:rsidRPr="006756A7">
        <w:rPr>
          <w:rFonts w:ascii="Times New Roman" w:hAnsi="Times New Roman"/>
          <w:b/>
        </w:rPr>
        <w:t xml:space="preserve"> </w:t>
      </w:r>
      <w:r>
        <w:rPr>
          <w:rFonts w:ascii="Times New Roman" w:hAnsi="Times New Roman"/>
          <w:b/>
        </w:rPr>
        <w:t>E REAJUSTE</w:t>
      </w:r>
    </w:p>
    <w:p w:rsidR="005B2E34" w:rsidRPr="00386C4B" w:rsidRDefault="005B2E34" w:rsidP="005B2E34">
      <w:pPr>
        <w:pStyle w:val="Corpodetexto"/>
        <w:spacing w:line="276" w:lineRule="auto"/>
        <w:rPr>
          <w:rFonts w:ascii="Times New Roman" w:hAnsi="Times New Roman"/>
          <w:szCs w:val="24"/>
        </w:rPr>
      </w:pPr>
    </w:p>
    <w:p w:rsidR="005B2E34" w:rsidRDefault="005B2E34" w:rsidP="005B2E34">
      <w:pPr>
        <w:spacing w:line="276" w:lineRule="auto"/>
        <w:jc w:val="both"/>
      </w:pPr>
      <w:r>
        <w:t>3</w:t>
      </w:r>
      <w:r w:rsidRPr="00386C4B">
        <w:t xml:space="preserve">.1 - </w:t>
      </w:r>
      <w:r w:rsidRPr="002B223A">
        <w:t>O</w:t>
      </w:r>
      <w:r>
        <w:t>s</w:t>
      </w:r>
      <w:r w:rsidRPr="002B223A">
        <w:t xml:space="preserve"> pagamento</w:t>
      </w:r>
      <w:r>
        <w:t>s</w:t>
      </w:r>
      <w:r w:rsidRPr="002B223A">
        <w:t xml:space="preserve"> </w:t>
      </w:r>
      <w:r w:rsidRPr="00465B11">
        <w:t xml:space="preserve">serão realizados em </w:t>
      </w:r>
      <w:r>
        <w:t>04 (</w:t>
      </w:r>
      <w:r w:rsidRPr="00465B11">
        <w:t>quatro</w:t>
      </w:r>
      <w:r>
        <w:t>)</w:t>
      </w:r>
      <w:r w:rsidRPr="00465B11">
        <w:t xml:space="preserve"> parcelas iguais e sucessivas, sendo uma no ato da celebração do contrato, e as demais a cada trinta dias</w:t>
      </w:r>
      <w:r w:rsidRPr="00386C4B">
        <w:t>.</w:t>
      </w:r>
    </w:p>
    <w:p w:rsidR="005B2E34" w:rsidRPr="00386C4B" w:rsidRDefault="005B2E34" w:rsidP="005B2E34">
      <w:pPr>
        <w:spacing w:line="276" w:lineRule="auto"/>
        <w:jc w:val="both"/>
      </w:pPr>
    </w:p>
    <w:p w:rsidR="005B2E34" w:rsidRPr="00386C4B" w:rsidRDefault="005B2E34" w:rsidP="005B2E34">
      <w:pPr>
        <w:spacing w:line="276" w:lineRule="auto"/>
        <w:jc w:val="both"/>
      </w:pPr>
      <w:r>
        <w:t>3</w:t>
      </w:r>
      <w:r w:rsidRPr="00386C4B">
        <w:t xml:space="preserve">.2 - O número do CNPJ - Cadastro Nacional de Pessoa Jurídica - constante das notas fiscais deverá ser aquele fornecido na fase de </w:t>
      </w:r>
      <w:r w:rsidRPr="00494215">
        <w:t>habilitação.</w:t>
      </w:r>
    </w:p>
    <w:p w:rsidR="005B2E34" w:rsidRPr="00386C4B" w:rsidRDefault="005B2E34" w:rsidP="005B2E34">
      <w:pPr>
        <w:spacing w:line="276" w:lineRule="auto"/>
        <w:ind w:firstLine="1440"/>
        <w:jc w:val="both"/>
      </w:pPr>
    </w:p>
    <w:p w:rsidR="005B2E34" w:rsidRDefault="005B2E34" w:rsidP="005B2E34">
      <w:pPr>
        <w:spacing w:line="276" w:lineRule="auto"/>
        <w:jc w:val="both"/>
      </w:pPr>
      <w:r>
        <w:t>3.3 –</w:t>
      </w:r>
      <w:r w:rsidRPr="00386C4B">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B2E34" w:rsidRDefault="005B2E34" w:rsidP="005B2E34">
      <w:pPr>
        <w:spacing w:line="276" w:lineRule="auto"/>
        <w:jc w:val="both"/>
      </w:pPr>
    </w:p>
    <w:p w:rsidR="005B2E34" w:rsidRDefault="005B2E34" w:rsidP="005B2E34">
      <w:pPr>
        <w:jc w:val="both"/>
      </w:pPr>
      <w:r>
        <w:t>3.4 - O valor proposto não será reajustado, salvo na hipótese de aplicação de</w:t>
      </w:r>
      <w:r>
        <w:rPr>
          <w:snapToGrid w:val="0"/>
        </w:rPr>
        <w:t xml:space="preserve"> ocorrência que justifique a aplicação da alínea “d” do inciso II do artigo 65 da Lei n. 8.666, de 21 de junho de 1993, atualizada.</w:t>
      </w:r>
    </w:p>
    <w:p w:rsidR="005B2E34" w:rsidRDefault="005B2E34" w:rsidP="005B2E34">
      <w:pPr>
        <w:jc w:val="both"/>
      </w:pPr>
    </w:p>
    <w:p w:rsidR="005B2E34" w:rsidRPr="00386C4B" w:rsidRDefault="005B2E34" w:rsidP="005B2E34">
      <w:pPr>
        <w:spacing w:line="276" w:lineRule="auto"/>
        <w:jc w:val="both"/>
      </w:pPr>
      <w:r>
        <w:t>3.5 - A proposta terá vigência mínima de 60 (sessenta) dias contados da abertura do Pregão.</w:t>
      </w:r>
    </w:p>
    <w:p w:rsidR="005B2E34" w:rsidRDefault="005B2E34" w:rsidP="005B2E34">
      <w:pPr>
        <w:suppressAutoHyphens/>
        <w:spacing w:line="276" w:lineRule="auto"/>
        <w:jc w:val="both"/>
        <w:rPr>
          <w:b/>
          <w:bCs/>
          <w:spacing w:val="-3"/>
        </w:rPr>
      </w:pPr>
    </w:p>
    <w:p w:rsidR="005B2E34" w:rsidRPr="00927CBB" w:rsidRDefault="005B2E34" w:rsidP="005B2E34">
      <w:pPr>
        <w:suppressAutoHyphens/>
        <w:spacing w:line="276" w:lineRule="auto"/>
        <w:jc w:val="both"/>
        <w:rPr>
          <w:bCs/>
          <w:spacing w:val="-3"/>
        </w:rPr>
      </w:pPr>
      <w:r>
        <w:rPr>
          <w:bCs/>
          <w:spacing w:val="-3"/>
        </w:rPr>
        <w:t>3</w:t>
      </w:r>
      <w:r w:rsidRPr="00927CBB">
        <w:rPr>
          <w:bCs/>
          <w:spacing w:val="-3"/>
        </w:rPr>
        <w:t>.6 – Não serão pagos valores antecipadamente.</w:t>
      </w:r>
    </w:p>
    <w:p w:rsidR="005B2E34" w:rsidRPr="00386C4B" w:rsidRDefault="005B2E34" w:rsidP="005B2E34">
      <w:pPr>
        <w:spacing w:line="276" w:lineRule="auto"/>
        <w:jc w:val="both"/>
        <w:rPr>
          <w:b/>
        </w:rPr>
      </w:pPr>
    </w:p>
    <w:p w:rsidR="005B2E34" w:rsidRPr="00386C4B" w:rsidRDefault="005B2E34" w:rsidP="005B2E3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5B2E34" w:rsidRPr="00386C4B" w:rsidRDefault="005B2E34" w:rsidP="005B2E3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386C4B">
        <w:rPr>
          <w:b/>
        </w:rPr>
        <w:t xml:space="preserve">CLÁUSULA QUARTA - </w:t>
      </w:r>
      <w:r>
        <w:rPr>
          <w:b/>
        </w:rPr>
        <w:t>VIGÊNCIA</w:t>
      </w:r>
    </w:p>
    <w:p w:rsidR="005B2E34" w:rsidRPr="00386C4B" w:rsidRDefault="005B2E34" w:rsidP="005B2E3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5B2E34" w:rsidRPr="00386C4B" w:rsidRDefault="005B2E34" w:rsidP="005B2E34">
      <w:pPr>
        <w:pStyle w:val="Normal1"/>
        <w:tabs>
          <w:tab w:val="clear" w:pos="536"/>
          <w:tab w:val="left" w:pos="708"/>
        </w:tabs>
        <w:spacing w:line="276" w:lineRule="auto"/>
        <w:rPr>
          <w:color w:val="auto"/>
          <w:szCs w:val="24"/>
        </w:rPr>
      </w:pPr>
      <w:r w:rsidRPr="00386C4B">
        <w:rPr>
          <w:color w:val="auto"/>
          <w:szCs w:val="24"/>
        </w:rPr>
        <w:t xml:space="preserve">O(s) contrato(s) </w:t>
      </w:r>
      <w:proofErr w:type="gramStart"/>
      <w:r w:rsidRPr="00386C4B">
        <w:rPr>
          <w:color w:val="auto"/>
          <w:szCs w:val="24"/>
        </w:rPr>
        <w:t>terá(</w:t>
      </w:r>
      <w:proofErr w:type="spellStart"/>
      <w:proofErr w:type="gramEnd"/>
      <w:r w:rsidRPr="00386C4B">
        <w:rPr>
          <w:color w:val="auto"/>
          <w:szCs w:val="24"/>
        </w:rPr>
        <w:t>ão</w:t>
      </w:r>
      <w:proofErr w:type="spellEnd"/>
      <w:r w:rsidRPr="00386C4B">
        <w:rPr>
          <w:color w:val="auto"/>
          <w:szCs w:val="24"/>
        </w:rPr>
        <w:t xml:space="preserve">) </w:t>
      </w:r>
      <w:r w:rsidRPr="00A96FA2">
        <w:rPr>
          <w:b/>
          <w:color w:val="auto"/>
          <w:szCs w:val="24"/>
          <w:u w:val="single"/>
        </w:rPr>
        <w:t>prazo de vigência durante todo o exercício 2017</w:t>
      </w:r>
      <w:r w:rsidRPr="00A96FA2">
        <w:rPr>
          <w:b/>
          <w:u w:val="single"/>
        </w:rPr>
        <w:t>, ficando neste período a empresa vencedora obrigada a prestar os serviços de arbitragem</w:t>
      </w:r>
      <w:r>
        <w:t>,</w:t>
      </w:r>
      <w:r w:rsidRPr="00465B11">
        <w:t xml:space="preserve"> conforme cláusulas d</w:t>
      </w:r>
      <w:r>
        <w:t>o</w:t>
      </w:r>
      <w:r w:rsidRPr="00465B11">
        <w:t xml:space="preserve"> Edital.</w:t>
      </w:r>
    </w:p>
    <w:p w:rsidR="005B2E34" w:rsidRDefault="005B2E34" w:rsidP="005B2E3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5B2E34" w:rsidRPr="00386C4B" w:rsidRDefault="005B2E34" w:rsidP="005B2E3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5B2E34" w:rsidRPr="00386C4B" w:rsidRDefault="005B2E34" w:rsidP="005B2E3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67341">
        <w:rPr>
          <w:b/>
        </w:rPr>
        <w:t xml:space="preserve">CLÁUSULA </w:t>
      </w:r>
      <w:r w:rsidRPr="00386C4B">
        <w:rPr>
          <w:b/>
        </w:rPr>
        <w:t>QUINTA</w:t>
      </w:r>
      <w:r w:rsidRPr="00D67341">
        <w:rPr>
          <w:b/>
        </w:rPr>
        <w:t xml:space="preserve"> </w:t>
      </w:r>
      <w:r w:rsidRPr="00386C4B">
        <w:rPr>
          <w:b/>
        </w:rPr>
        <w:t>- RECURSOS ORÇAMENTÁRIOS</w:t>
      </w:r>
    </w:p>
    <w:p w:rsidR="005B2E34" w:rsidRPr="00386C4B" w:rsidRDefault="005B2E34" w:rsidP="005B2E3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5B2E34" w:rsidRDefault="005B2E34" w:rsidP="005B2E34">
      <w:pPr>
        <w:spacing w:line="276" w:lineRule="auto"/>
        <w:jc w:val="both"/>
      </w:pPr>
      <w:r w:rsidRPr="00386C4B">
        <w:lastRenderedPageBreak/>
        <w:t>A despesa decorrente da aquisição objeto do presente certame correrá a conta de dotação específica do orçamento do exercício e terá a seguinte classificação orçamentária:</w:t>
      </w:r>
    </w:p>
    <w:p w:rsidR="005B2E34" w:rsidRPr="00386C4B" w:rsidRDefault="005B2E34" w:rsidP="005B2E3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574"/>
      </w:tblGrid>
      <w:tr w:rsidR="005B2E34" w:rsidRPr="00386C4B" w:rsidTr="004D79C8">
        <w:tc>
          <w:tcPr>
            <w:tcW w:w="9072" w:type="dxa"/>
            <w:tcBorders>
              <w:top w:val="single" w:sz="4" w:space="0" w:color="auto"/>
              <w:left w:val="single" w:sz="4" w:space="0" w:color="auto"/>
              <w:bottom w:val="single" w:sz="4" w:space="0" w:color="auto"/>
              <w:right w:val="single" w:sz="4" w:space="0" w:color="auto"/>
            </w:tcBorders>
          </w:tcPr>
          <w:p w:rsidR="005B2E34" w:rsidRPr="00054E51" w:rsidRDefault="005B2E34" w:rsidP="004D79C8">
            <w:pPr>
              <w:jc w:val="both"/>
            </w:pPr>
            <w:proofErr w:type="gramStart"/>
            <w:r w:rsidRPr="00054E51">
              <w:t>ORGÃO :</w:t>
            </w:r>
            <w:proofErr w:type="gramEnd"/>
            <w:r w:rsidRPr="00054E51">
              <w:tab/>
              <w:t>06 SECRETARIA DE EDUCAÇÃO CULTURA E ESPORTES</w:t>
            </w:r>
          </w:p>
          <w:p w:rsidR="005B2E34" w:rsidRPr="00054E51" w:rsidRDefault="005B2E34" w:rsidP="004D79C8">
            <w:pPr>
              <w:jc w:val="both"/>
            </w:pPr>
            <w:r w:rsidRPr="00054E51">
              <w:t>UNIDADE: 03 SERVIÇOS DO ENSINO FUNDAMENTAL</w:t>
            </w:r>
          </w:p>
          <w:p w:rsidR="005B2E34" w:rsidRPr="00054E51" w:rsidRDefault="005B2E34" w:rsidP="004D79C8">
            <w:pPr>
              <w:jc w:val="both"/>
            </w:pPr>
            <w:r w:rsidRPr="00054E51">
              <w:t>PROJ/ATIV</w:t>
            </w:r>
            <w:proofErr w:type="gramStart"/>
            <w:r w:rsidRPr="00054E51">
              <w:t>.:</w:t>
            </w:r>
            <w:proofErr w:type="gramEnd"/>
            <w:r w:rsidRPr="00054E51">
              <w:t xml:space="preserve"> 12.361.1007.2.024  - TRANSPORTES DE ALUNO 1º GRAU</w:t>
            </w:r>
          </w:p>
          <w:p w:rsidR="005B2E34" w:rsidRPr="00054E51" w:rsidRDefault="005B2E34" w:rsidP="004D79C8">
            <w:pPr>
              <w:jc w:val="both"/>
            </w:pPr>
            <w:r w:rsidRPr="00054E51">
              <w:t>Compl.elem.</w:t>
            </w:r>
            <w:proofErr w:type="gramStart"/>
            <w:r w:rsidRPr="00054E51">
              <w:t xml:space="preserve">  </w:t>
            </w:r>
            <w:proofErr w:type="gramEnd"/>
            <w:r w:rsidRPr="00054E51">
              <w:t>3390.39.69.00.00 Seguros em geral</w:t>
            </w:r>
          </w:p>
          <w:p w:rsidR="005B2E34" w:rsidRPr="005D71E9" w:rsidRDefault="005B2E34" w:rsidP="004D79C8">
            <w:pPr>
              <w:jc w:val="both"/>
            </w:pPr>
            <w:r w:rsidRPr="00054E51">
              <w:t>Recurso: 0000-Recursos Ordinários</w:t>
            </w:r>
          </w:p>
        </w:tc>
      </w:tr>
    </w:tbl>
    <w:p w:rsidR="005B2E34" w:rsidRDefault="005B2E34" w:rsidP="005B2E3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5B2E34" w:rsidRPr="00386C4B" w:rsidRDefault="005B2E34" w:rsidP="005B2E3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5B2E34" w:rsidRPr="00386C4B" w:rsidRDefault="005B2E34" w:rsidP="005B2E3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rPr>
          <w:b/>
        </w:rPr>
        <w:t xml:space="preserve">CLÁUSULA </w:t>
      </w:r>
      <w:r w:rsidRPr="00D67341">
        <w:rPr>
          <w:b/>
        </w:rPr>
        <w:t>SEXTA</w:t>
      </w:r>
      <w:r w:rsidRPr="00386C4B">
        <w:rPr>
          <w:b/>
        </w:rPr>
        <w:t xml:space="preserve"> - VINCULAÇÃO DO CONTRATO</w:t>
      </w:r>
    </w:p>
    <w:p w:rsidR="005B2E34" w:rsidRPr="00386C4B" w:rsidRDefault="005B2E34" w:rsidP="005B2E34">
      <w:pPr>
        <w:spacing w:line="276" w:lineRule="auto"/>
        <w:jc w:val="both"/>
      </w:pPr>
    </w:p>
    <w:p w:rsidR="005B2E34" w:rsidRPr="00386C4B" w:rsidRDefault="005B2E34" w:rsidP="005B2E34">
      <w:pPr>
        <w:spacing w:line="276" w:lineRule="auto"/>
        <w:jc w:val="both"/>
      </w:pPr>
      <w:r w:rsidRPr="00386C4B">
        <w:t>O presente contrato, encontra-se vinculado ao Processo Licitatório que o originou, sendo os casos omissos resolvidos, à luz da Lei nº 8.666/93 e a Lei</w:t>
      </w:r>
      <w:r>
        <w:t xml:space="preserve"> n.</w:t>
      </w:r>
      <w:r w:rsidRPr="00386C4B">
        <w:t xml:space="preserve"> 10.520/02.</w:t>
      </w:r>
    </w:p>
    <w:p w:rsidR="005B2E34" w:rsidRPr="00386C4B" w:rsidRDefault="005B2E34" w:rsidP="005B2E34">
      <w:pPr>
        <w:spacing w:line="276" w:lineRule="auto"/>
        <w:jc w:val="both"/>
        <w:rPr>
          <w:b/>
          <w:bCs/>
        </w:rPr>
      </w:pPr>
    </w:p>
    <w:p w:rsidR="005B2E34" w:rsidRPr="00386C4B" w:rsidRDefault="005B2E34" w:rsidP="005B2E34">
      <w:pPr>
        <w:spacing w:line="276" w:lineRule="auto"/>
        <w:jc w:val="both"/>
        <w:rPr>
          <w:b/>
          <w:bCs/>
        </w:rPr>
      </w:pPr>
    </w:p>
    <w:p w:rsidR="005B2E34" w:rsidRPr="00386C4B" w:rsidRDefault="005B2E34" w:rsidP="005B2E34">
      <w:pPr>
        <w:pStyle w:val="Ttulo6"/>
        <w:spacing w:line="276" w:lineRule="auto"/>
        <w:jc w:val="left"/>
        <w:rPr>
          <w:sz w:val="24"/>
          <w:szCs w:val="24"/>
        </w:rPr>
      </w:pPr>
      <w:r w:rsidRPr="00386C4B">
        <w:rPr>
          <w:sz w:val="24"/>
          <w:szCs w:val="24"/>
        </w:rPr>
        <w:t xml:space="preserve">CLÁUSULA </w:t>
      </w:r>
      <w:r w:rsidRPr="00BA7729">
        <w:rPr>
          <w:sz w:val="24"/>
          <w:szCs w:val="24"/>
        </w:rPr>
        <w:t xml:space="preserve">SÉTIMA </w:t>
      </w:r>
      <w:r w:rsidRPr="00386C4B">
        <w:rPr>
          <w:sz w:val="24"/>
          <w:szCs w:val="24"/>
        </w:rPr>
        <w:t>– ADMINISTRAÇÃO</w:t>
      </w:r>
      <w:r>
        <w:rPr>
          <w:sz w:val="24"/>
          <w:szCs w:val="24"/>
        </w:rPr>
        <w:t xml:space="preserve"> E FISCALIZAÇÃO</w:t>
      </w:r>
      <w:r w:rsidRPr="00386C4B">
        <w:rPr>
          <w:sz w:val="24"/>
          <w:szCs w:val="24"/>
        </w:rPr>
        <w:t xml:space="preserve"> DO CONTRATO</w:t>
      </w:r>
    </w:p>
    <w:p w:rsidR="005B2E34" w:rsidRPr="00386C4B" w:rsidRDefault="005B2E34" w:rsidP="005B2E34">
      <w:pPr>
        <w:spacing w:line="276" w:lineRule="auto"/>
      </w:pPr>
    </w:p>
    <w:p w:rsidR="005B2E34" w:rsidRPr="00386C4B" w:rsidRDefault="005B2E34" w:rsidP="005B2E34">
      <w:pPr>
        <w:pStyle w:val="TextosemFormatao"/>
        <w:spacing w:line="276" w:lineRule="auto"/>
        <w:jc w:val="both"/>
      </w:pPr>
      <w:r w:rsidRPr="00D67341">
        <w:rPr>
          <w:rFonts w:ascii="Times New Roman" w:hAnsi="Times New Roman"/>
          <w:sz w:val="24"/>
          <w:szCs w:val="24"/>
        </w:rPr>
        <w:t>A execução deste contrato será administrada e fiscalizada pelo Secretário de</w:t>
      </w:r>
      <w:r>
        <w:rPr>
          <w:rFonts w:ascii="Times New Roman" w:hAnsi="Times New Roman"/>
          <w:sz w:val="24"/>
          <w:szCs w:val="24"/>
        </w:rPr>
        <w:t xml:space="preserve"> Educação Cultura e Esporte</w:t>
      </w:r>
      <w:r w:rsidRPr="00D67341">
        <w:rPr>
          <w:rFonts w:ascii="Times New Roman" w:hAnsi="Times New Roman"/>
          <w:sz w:val="24"/>
          <w:szCs w:val="24"/>
        </w:rPr>
        <w:t>.</w:t>
      </w:r>
    </w:p>
    <w:p w:rsidR="005B2E34" w:rsidRDefault="005B2E34" w:rsidP="005B2E34">
      <w:pPr>
        <w:spacing w:line="276" w:lineRule="auto"/>
        <w:jc w:val="both"/>
        <w:rPr>
          <w:b/>
          <w:bCs/>
        </w:rPr>
      </w:pPr>
    </w:p>
    <w:p w:rsidR="005B2E34" w:rsidRDefault="005B2E34" w:rsidP="005B2E34">
      <w:pPr>
        <w:spacing w:line="276" w:lineRule="auto"/>
        <w:jc w:val="both"/>
        <w:rPr>
          <w:b/>
          <w:bCs/>
        </w:rPr>
      </w:pPr>
    </w:p>
    <w:p w:rsidR="005B2E34" w:rsidRPr="00386C4B" w:rsidRDefault="005B2E34" w:rsidP="005B2E34">
      <w:pPr>
        <w:spacing w:line="276" w:lineRule="auto"/>
        <w:jc w:val="both"/>
      </w:pPr>
      <w:r w:rsidRPr="00386C4B">
        <w:rPr>
          <w:b/>
          <w:bCs/>
        </w:rPr>
        <w:t xml:space="preserve">CLÁUSULA </w:t>
      </w:r>
      <w:r w:rsidRPr="00BA7729">
        <w:rPr>
          <w:b/>
          <w:bCs/>
        </w:rPr>
        <w:t xml:space="preserve">OITAVA </w:t>
      </w:r>
      <w:r w:rsidRPr="00386C4B">
        <w:rPr>
          <w:b/>
          <w:bCs/>
        </w:rPr>
        <w:t>- RESCISÃO</w:t>
      </w:r>
    </w:p>
    <w:p w:rsidR="005B2E34" w:rsidRDefault="005B2E34" w:rsidP="005B2E34">
      <w:pPr>
        <w:spacing w:line="276" w:lineRule="auto"/>
        <w:jc w:val="both"/>
      </w:pPr>
    </w:p>
    <w:p w:rsidR="005B2E34" w:rsidRDefault="005B2E34" w:rsidP="005B2E34">
      <w:pPr>
        <w:spacing w:line="276" w:lineRule="auto"/>
        <w:jc w:val="both"/>
      </w:pPr>
      <w:r>
        <w:t xml:space="preserve">8.1 - </w:t>
      </w:r>
      <w:r w:rsidRPr="00386C4B">
        <w:t xml:space="preserve">O </w:t>
      </w:r>
      <w:r w:rsidRPr="00386C4B">
        <w:rPr>
          <w:bCs/>
        </w:rPr>
        <w:t>contratante</w:t>
      </w:r>
      <w:r w:rsidRPr="00386C4B">
        <w:t xml:space="preserve"> poderá declarar rescindido o presente Contrato independentemente de interpelação ou de procedimento judicial sempre que ocorrerem uma das hipóteses elencadas no art. 78 da Lei n.º 8.666/93.</w:t>
      </w:r>
    </w:p>
    <w:p w:rsidR="005B2E34" w:rsidRPr="00386C4B" w:rsidRDefault="005B2E34" w:rsidP="005B2E34">
      <w:pPr>
        <w:spacing w:line="276" w:lineRule="auto"/>
        <w:jc w:val="both"/>
      </w:pPr>
    </w:p>
    <w:p w:rsidR="005B2E34" w:rsidRPr="00386C4B" w:rsidRDefault="005B2E34" w:rsidP="005B2E34">
      <w:pPr>
        <w:spacing w:line="276" w:lineRule="auto"/>
        <w:jc w:val="both"/>
      </w:pPr>
      <w:r>
        <w:rPr>
          <w:bCs/>
        </w:rPr>
        <w:t>8</w:t>
      </w:r>
      <w:r w:rsidRPr="00D57122">
        <w:rPr>
          <w:bCs/>
        </w:rPr>
        <w:t>.2 -</w:t>
      </w:r>
      <w:r w:rsidRPr="00386C4B">
        <w:rPr>
          <w:b/>
          <w:bCs/>
        </w:rPr>
        <w:t xml:space="preserve"> </w:t>
      </w:r>
      <w:r w:rsidRPr="00386C4B">
        <w:t xml:space="preserve">O descumprimento de qualquer uma das cláusulas contratuais ora firmadas, pela </w:t>
      </w:r>
      <w:r w:rsidRPr="00386C4B">
        <w:rPr>
          <w:bCs/>
        </w:rPr>
        <w:t>contratada</w:t>
      </w:r>
      <w:r w:rsidRPr="00386C4B">
        <w:t>, esta ficará sujeita às penalidades previstas pela Lei 8.666/93, bem como multa no valor de 10% (dez por cento) sobre o valor total do presente instrumento.</w:t>
      </w:r>
    </w:p>
    <w:p w:rsidR="005B2E34" w:rsidRDefault="005B2E34" w:rsidP="005B2E34">
      <w:pPr>
        <w:spacing w:line="276" w:lineRule="auto"/>
        <w:jc w:val="both"/>
        <w:rPr>
          <w:b/>
          <w:bCs/>
        </w:rPr>
      </w:pPr>
    </w:p>
    <w:p w:rsidR="005B2E34" w:rsidRPr="00386C4B" w:rsidRDefault="005B2E34" w:rsidP="005B2E34">
      <w:pPr>
        <w:spacing w:line="276" w:lineRule="auto"/>
        <w:jc w:val="both"/>
      </w:pPr>
      <w:r>
        <w:rPr>
          <w:bCs/>
        </w:rPr>
        <w:t>8</w:t>
      </w:r>
      <w:r w:rsidRPr="00D57122">
        <w:rPr>
          <w:bCs/>
        </w:rPr>
        <w:t xml:space="preserve">.3 - </w:t>
      </w:r>
      <w:r w:rsidRPr="00D57122">
        <w:t>O</w:t>
      </w:r>
      <w:r w:rsidRPr="00386C4B">
        <w:t xml:space="preserve"> Contrato poderá ser rescindido, ainda, por mútuo acordo.</w:t>
      </w:r>
    </w:p>
    <w:p w:rsidR="005B2E34" w:rsidRPr="00386C4B" w:rsidRDefault="005B2E34" w:rsidP="005B2E34">
      <w:pPr>
        <w:spacing w:line="276" w:lineRule="auto"/>
        <w:jc w:val="both"/>
      </w:pPr>
    </w:p>
    <w:p w:rsidR="005B2E34" w:rsidRPr="00386C4B" w:rsidRDefault="005B2E34" w:rsidP="005B2E34">
      <w:pPr>
        <w:spacing w:line="276" w:lineRule="auto"/>
        <w:jc w:val="both"/>
      </w:pPr>
    </w:p>
    <w:p w:rsidR="005B2E34" w:rsidRPr="00386C4B" w:rsidRDefault="005B2E34" w:rsidP="005B2E34">
      <w:pPr>
        <w:pStyle w:val="Ttulo6"/>
        <w:spacing w:line="276" w:lineRule="auto"/>
        <w:jc w:val="left"/>
        <w:rPr>
          <w:sz w:val="24"/>
          <w:szCs w:val="24"/>
        </w:rPr>
      </w:pPr>
      <w:r w:rsidRPr="00386C4B">
        <w:rPr>
          <w:sz w:val="24"/>
          <w:szCs w:val="24"/>
        </w:rPr>
        <w:t xml:space="preserve">CLÁUSULA </w:t>
      </w:r>
      <w:r w:rsidRPr="00BA7729">
        <w:rPr>
          <w:sz w:val="24"/>
          <w:szCs w:val="24"/>
        </w:rPr>
        <w:t xml:space="preserve">NONA </w:t>
      </w:r>
      <w:r w:rsidRPr="00386C4B">
        <w:rPr>
          <w:sz w:val="24"/>
          <w:szCs w:val="24"/>
        </w:rPr>
        <w:t>–</w:t>
      </w:r>
      <w:r>
        <w:rPr>
          <w:sz w:val="24"/>
          <w:szCs w:val="24"/>
        </w:rPr>
        <w:t xml:space="preserve"> </w:t>
      </w:r>
      <w:r w:rsidRPr="00386C4B">
        <w:rPr>
          <w:sz w:val="24"/>
          <w:szCs w:val="24"/>
        </w:rPr>
        <w:t>RECURSOS E PENALIDADES ADMINISTRATIVAS</w:t>
      </w:r>
    </w:p>
    <w:p w:rsidR="005B2E34" w:rsidRPr="00386C4B" w:rsidRDefault="005B2E34" w:rsidP="005B2E34">
      <w:pPr>
        <w:spacing w:line="276" w:lineRule="auto"/>
        <w:jc w:val="both"/>
      </w:pPr>
    </w:p>
    <w:p w:rsidR="005B2E34" w:rsidRPr="00386C4B" w:rsidRDefault="005B2E34" w:rsidP="005B2E34">
      <w:pPr>
        <w:spacing w:line="276" w:lineRule="auto"/>
        <w:jc w:val="both"/>
      </w:pPr>
      <w:r w:rsidRPr="00386C4B">
        <w:t>As penalidades serão aplicadas por inadimplência total ou parcial, conforme</w:t>
      </w:r>
      <w:r>
        <w:t xml:space="preserve"> Lei n.</w:t>
      </w:r>
      <w:r w:rsidRPr="00386C4B">
        <w:t xml:space="preserve"> 8.666/93 e a Lei</w:t>
      </w:r>
      <w:r>
        <w:t xml:space="preserve"> n.</w:t>
      </w:r>
      <w:r w:rsidRPr="00386C4B">
        <w:t xml:space="preserve"> 10.520/02</w:t>
      </w:r>
      <w:r w:rsidRPr="00386C4B">
        <w:rPr>
          <w:bCs/>
          <w:color w:val="000000"/>
        </w:rPr>
        <w:t xml:space="preserve">. </w:t>
      </w:r>
    </w:p>
    <w:p w:rsidR="005B2E34" w:rsidRDefault="005B2E34" w:rsidP="005B2E34">
      <w:pPr>
        <w:autoSpaceDE w:val="0"/>
        <w:autoSpaceDN w:val="0"/>
        <w:adjustRightInd w:val="0"/>
        <w:spacing w:line="276" w:lineRule="auto"/>
        <w:jc w:val="both"/>
        <w:rPr>
          <w:b/>
          <w:bCs/>
          <w:color w:val="000000"/>
        </w:rPr>
      </w:pPr>
    </w:p>
    <w:p w:rsidR="005B2E34" w:rsidRDefault="005B2E34" w:rsidP="005B2E34">
      <w:pPr>
        <w:spacing w:line="276" w:lineRule="auto"/>
        <w:jc w:val="both"/>
        <w:rPr>
          <w:b/>
          <w:bCs/>
        </w:rPr>
      </w:pPr>
    </w:p>
    <w:p w:rsidR="005B2E34" w:rsidRPr="00386C4B" w:rsidRDefault="005B2E34" w:rsidP="005B2E34">
      <w:pPr>
        <w:spacing w:line="276" w:lineRule="auto"/>
        <w:jc w:val="both"/>
      </w:pPr>
      <w:r w:rsidRPr="00386C4B">
        <w:rPr>
          <w:b/>
          <w:bCs/>
        </w:rPr>
        <w:t xml:space="preserve">CLÁUSULA </w:t>
      </w:r>
      <w:r w:rsidRPr="005C0A91">
        <w:rPr>
          <w:b/>
          <w:bCs/>
        </w:rPr>
        <w:t xml:space="preserve">DÉCIMA </w:t>
      </w:r>
      <w:r w:rsidRPr="00386C4B">
        <w:rPr>
          <w:b/>
          <w:bCs/>
        </w:rPr>
        <w:t>- FORO</w:t>
      </w:r>
    </w:p>
    <w:p w:rsidR="005B2E34" w:rsidRPr="00386C4B" w:rsidRDefault="005B2E34" w:rsidP="005B2E34">
      <w:pPr>
        <w:spacing w:line="276" w:lineRule="auto"/>
        <w:jc w:val="both"/>
      </w:pPr>
    </w:p>
    <w:p w:rsidR="005B2E34" w:rsidRPr="00386C4B" w:rsidRDefault="005B2E34" w:rsidP="005B2E34">
      <w:pPr>
        <w:spacing w:line="276" w:lineRule="auto"/>
        <w:jc w:val="both"/>
      </w:pPr>
      <w:r w:rsidRPr="00386C4B">
        <w:t>As partes elegem o foro da Comarca de Capinzal/SC, Estado de Santa Catarina, para dirimirem quaisquer dúvidas oriundas deste Contrato, renunciando a outro foro por mais privilegiado que seja.</w:t>
      </w:r>
    </w:p>
    <w:p w:rsidR="005B2E34" w:rsidRPr="00386C4B" w:rsidRDefault="005B2E34" w:rsidP="005B2E34">
      <w:pPr>
        <w:pStyle w:val="Corpodetexto"/>
        <w:spacing w:line="276" w:lineRule="auto"/>
        <w:rPr>
          <w:rFonts w:ascii="Times New Roman" w:hAnsi="Times New Roman"/>
          <w:szCs w:val="24"/>
        </w:rPr>
      </w:pPr>
    </w:p>
    <w:p w:rsidR="005B2E34" w:rsidRPr="004648A0" w:rsidRDefault="005B2E34" w:rsidP="005B2E34">
      <w:pPr>
        <w:pStyle w:val="Corpodetexto"/>
        <w:spacing w:line="276" w:lineRule="auto"/>
        <w:rPr>
          <w:rFonts w:ascii="Times New Roman" w:hAnsi="Times New Roman"/>
          <w:szCs w:val="24"/>
        </w:rPr>
      </w:pPr>
      <w:r w:rsidRPr="00386C4B">
        <w:rPr>
          <w:rFonts w:ascii="Times New Roman" w:hAnsi="Times New Roman"/>
          <w:szCs w:val="24"/>
        </w:rPr>
        <w:t xml:space="preserve">E, por estarem justos e contratados, firmam o presente Contrato em </w:t>
      </w:r>
      <w:r>
        <w:rPr>
          <w:rFonts w:ascii="Times New Roman" w:hAnsi="Times New Roman"/>
          <w:szCs w:val="24"/>
        </w:rPr>
        <w:t>0</w:t>
      </w:r>
      <w:r w:rsidRPr="00386C4B">
        <w:rPr>
          <w:rFonts w:ascii="Times New Roman" w:hAnsi="Times New Roman"/>
          <w:szCs w:val="24"/>
        </w:rPr>
        <w:t>3 (três) vias de igual teor e f</w:t>
      </w:r>
      <w:r>
        <w:rPr>
          <w:rFonts w:ascii="Times New Roman" w:hAnsi="Times New Roman"/>
          <w:szCs w:val="24"/>
        </w:rPr>
        <w:t>orma, perante duas testemunhas.</w:t>
      </w:r>
    </w:p>
    <w:p w:rsidR="005B2E34" w:rsidRDefault="005B2E34" w:rsidP="005B2E34">
      <w:pPr>
        <w:spacing w:line="276" w:lineRule="auto"/>
        <w:ind w:right="-1"/>
        <w:jc w:val="center"/>
      </w:pPr>
    </w:p>
    <w:p w:rsidR="005B2E34" w:rsidRPr="00386C4B" w:rsidRDefault="005B2E34" w:rsidP="005B2E34">
      <w:pPr>
        <w:spacing w:line="276" w:lineRule="auto"/>
        <w:ind w:right="-1"/>
        <w:jc w:val="center"/>
      </w:pPr>
      <w:r w:rsidRPr="00386C4B">
        <w:t>Lacerdópolis/SC,</w:t>
      </w:r>
      <w:r>
        <w:t xml:space="preserve"> 0</w:t>
      </w:r>
      <w:r w:rsidR="00861F7A">
        <w:t>8</w:t>
      </w:r>
      <w:r w:rsidRPr="00386C4B">
        <w:t xml:space="preserve"> de</w:t>
      </w:r>
      <w:r>
        <w:t xml:space="preserve"> maio de </w:t>
      </w:r>
      <w:r w:rsidRPr="00386C4B">
        <w:t>2017.</w:t>
      </w:r>
    </w:p>
    <w:p w:rsidR="005B2E34" w:rsidRDefault="005B2E34" w:rsidP="005B2E34">
      <w:pPr>
        <w:pStyle w:val="A141070"/>
        <w:spacing w:line="276" w:lineRule="auto"/>
        <w:ind w:right="-1"/>
        <w:rPr>
          <w:szCs w:val="24"/>
        </w:rPr>
      </w:pPr>
    </w:p>
    <w:p w:rsidR="005B2E34" w:rsidRDefault="005B2E34" w:rsidP="005B2E34">
      <w:pPr>
        <w:pStyle w:val="A141070"/>
        <w:spacing w:line="276" w:lineRule="auto"/>
        <w:ind w:right="-1"/>
        <w:rPr>
          <w:szCs w:val="24"/>
        </w:rPr>
      </w:pPr>
    </w:p>
    <w:p w:rsidR="005B2E34" w:rsidRDefault="005B2E34" w:rsidP="005B2E34">
      <w:pPr>
        <w:pStyle w:val="A141070"/>
        <w:spacing w:line="276" w:lineRule="auto"/>
        <w:ind w:right="-1"/>
        <w:rPr>
          <w:szCs w:val="24"/>
        </w:rPr>
      </w:pPr>
    </w:p>
    <w:p w:rsidR="005B2E34" w:rsidRPr="00386C4B" w:rsidRDefault="005B2E34" w:rsidP="005B2E34">
      <w:pPr>
        <w:pStyle w:val="A141070"/>
        <w:spacing w:line="276" w:lineRule="auto"/>
        <w:ind w:right="-1"/>
        <w:rPr>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5B2E34" w:rsidRPr="00386C4B" w:rsidTr="004D79C8">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5B2E34" w:rsidRDefault="005B2E34" w:rsidP="004D79C8">
            <w:pPr>
              <w:pStyle w:val="A121070"/>
              <w:spacing w:line="276" w:lineRule="auto"/>
              <w:ind w:left="0" w:right="-1" w:firstLine="0"/>
              <w:jc w:val="center"/>
              <w:rPr>
                <w:szCs w:val="24"/>
              </w:rPr>
            </w:pPr>
            <w:r>
              <w:rPr>
                <w:szCs w:val="24"/>
              </w:rPr>
              <w:t>Município de Lacerdópolis/SC</w:t>
            </w:r>
          </w:p>
          <w:p w:rsidR="005B2E34" w:rsidRDefault="005B2E34" w:rsidP="004D79C8">
            <w:pPr>
              <w:pStyle w:val="A121070"/>
              <w:spacing w:line="276" w:lineRule="auto"/>
              <w:ind w:left="0" w:right="-1" w:firstLine="0"/>
              <w:jc w:val="center"/>
              <w:rPr>
                <w:szCs w:val="24"/>
              </w:rPr>
            </w:pPr>
            <w:r>
              <w:rPr>
                <w:szCs w:val="24"/>
              </w:rPr>
              <w:t xml:space="preserve">Sérgio Luiz </w:t>
            </w:r>
            <w:proofErr w:type="spellStart"/>
            <w:r>
              <w:rPr>
                <w:szCs w:val="24"/>
              </w:rPr>
              <w:t>Calegari</w:t>
            </w:r>
            <w:proofErr w:type="spellEnd"/>
          </w:p>
          <w:p w:rsidR="005B2E34" w:rsidRPr="00EA673F" w:rsidRDefault="005B2E34" w:rsidP="004D79C8">
            <w:pPr>
              <w:pStyle w:val="A141070"/>
              <w:spacing w:line="276" w:lineRule="auto"/>
              <w:ind w:left="0" w:right="-1" w:firstLine="0"/>
              <w:jc w:val="center"/>
              <w:rPr>
                <w:b/>
                <w:bCs/>
                <w:szCs w:val="24"/>
              </w:rPr>
            </w:pPr>
            <w:r>
              <w:rPr>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5B2E34" w:rsidRDefault="00130505" w:rsidP="004D79C8">
            <w:pPr>
              <w:pStyle w:val="A121070"/>
              <w:spacing w:line="276" w:lineRule="auto"/>
              <w:ind w:left="0" w:right="-1" w:firstLine="0"/>
              <w:jc w:val="center"/>
              <w:rPr>
                <w:szCs w:val="24"/>
              </w:rPr>
            </w:pPr>
            <w:r>
              <w:rPr>
                <w:szCs w:val="24"/>
              </w:rPr>
              <w:t xml:space="preserve">Associação Recreativa de </w:t>
            </w:r>
            <w:proofErr w:type="spellStart"/>
            <w:r>
              <w:rPr>
                <w:szCs w:val="24"/>
              </w:rPr>
              <w:t>Arbitros</w:t>
            </w:r>
            <w:proofErr w:type="spellEnd"/>
            <w:r>
              <w:rPr>
                <w:szCs w:val="24"/>
              </w:rPr>
              <w:t xml:space="preserve"> do Meio Oeste Catarinense</w:t>
            </w:r>
          </w:p>
          <w:p w:rsidR="00130505" w:rsidRPr="00386C4B" w:rsidRDefault="00130505" w:rsidP="004D79C8">
            <w:pPr>
              <w:pStyle w:val="A121070"/>
              <w:spacing w:line="276" w:lineRule="auto"/>
              <w:ind w:left="0" w:right="-1" w:firstLine="0"/>
              <w:jc w:val="center"/>
              <w:rPr>
                <w:szCs w:val="24"/>
              </w:rPr>
            </w:pPr>
            <w:r>
              <w:rPr>
                <w:szCs w:val="24"/>
              </w:rPr>
              <w:t>Claudinei Da Silva - Presidente</w:t>
            </w:r>
          </w:p>
        </w:tc>
      </w:tr>
      <w:tr w:rsidR="005B2E34" w:rsidRPr="00386C4B" w:rsidTr="004D79C8">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5B2E34" w:rsidRPr="00386C4B" w:rsidRDefault="005B2E34" w:rsidP="004D79C8">
            <w:pPr>
              <w:pStyle w:val="A121070"/>
              <w:spacing w:line="276" w:lineRule="auto"/>
              <w:ind w:left="0" w:right="-1" w:firstLine="0"/>
              <w:jc w:val="center"/>
              <w:rPr>
                <w:szCs w:val="24"/>
              </w:rPr>
            </w:pPr>
            <w:r w:rsidRPr="00386C4B">
              <w:rPr>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5B2E34" w:rsidRPr="00386C4B" w:rsidRDefault="005B2E34" w:rsidP="004D79C8">
            <w:pPr>
              <w:pStyle w:val="A121070"/>
              <w:spacing w:line="276" w:lineRule="auto"/>
              <w:ind w:left="0" w:right="-1" w:firstLine="0"/>
              <w:jc w:val="center"/>
              <w:rPr>
                <w:szCs w:val="24"/>
              </w:rPr>
            </w:pPr>
            <w:r w:rsidRPr="00386C4B">
              <w:rPr>
                <w:b/>
                <w:bCs/>
                <w:szCs w:val="24"/>
              </w:rPr>
              <w:t>CONTRATADA</w:t>
            </w:r>
          </w:p>
        </w:tc>
      </w:tr>
    </w:tbl>
    <w:p w:rsidR="005B2E34" w:rsidRDefault="005B2E34" w:rsidP="005B2E34">
      <w:pPr>
        <w:pStyle w:val="A171070"/>
        <w:spacing w:line="276" w:lineRule="auto"/>
        <w:ind w:left="0" w:right="-1" w:firstLine="0"/>
        <w:rPr>
          <w:b/>
          <w:bCs/>
          <w:szCs w:val="24"/>
        </w:rPr>
      </w:pPr>
    </w:p>
    <w:p w:rsidR="005B2E34" w:rsidRDefault="005B2E34" w:rsidP="005B2E34">
      <w:pPr>
        <w:pStyle w:val="A171070"/>
        <w:spacing w:line="276" w:lineRule="auto"/>
        <w:ind w:left="0" w:right="-1" w:firstLine="0"/>
        <w:rPr>
          <w:b/>
          <w:bCs/>
          <w:szCs w:val="24"/>
        </w:rPr>
      </w:pPr>
    </w:p>
    <w:p w:rsidR="005B2E34" w:rsidRPr="00386C4B" w:rsidRDefault="005B2E34" w:rsidP="005B2E34">
      <w:pPr>
        <w:pStyle w:val="A171070"/>
        <w:spacing w:line="276" w:lineRule="auto"/>
        <w:ind w:left="0" w:right="-1" w:firstLine="0"/>
        <w:rPr>
          <w:b/>
          <w:bCs/>
          <w:szCs w:val="24"/>
        </w:rPr>
      </w:pPr>
    </w:p>
    <w:p w:rsidR="005B2E34" w:rsidRPr="00386C4B" w:rsidRDefault="005B2E34" w:rsidP="005B2E34">
      <w:pPr>
        <w:spacing w:line="276" w:lineRule="auto"/>
        <w:ind w:right="-1"/>
        <w:jc w:val="center"/>
        <w:rPr>
          <w:b/>
          <w:bCs/>
        </w:rPr>
      </w:pPr>
      <w:r w:rsidRPr="00386C4B">
        <w:rPr>
          <w:b/>
          <w:bCs/>
        </w:rPr>
        <w:t>TESTEMUNHAS:</w:t>
      </w:r>
    </w:p>
    <w:p w:rsidR="005B2E34" w:rsidRDefault="005B2E34" w:rsidP="005B2E34">
      <w:pPr>
        <w:spacing w:line="276" w:lineRule="auto"/>
        <w:ind w:left="851" w:right="-1"/>
      </w:pPr>
    </w:p>
    <w:p w:rsidR="005B2E34" w:rsidRPr="00386C4B" w:rsidRDefault="005B2E34" w:rsidP="005B2E34">
      <w:pPr>
        <w:spacing w:line="276" w:lineRule="auto"/>
        <w:ind w:left="851" w:right="-1"/>
      </w:pPr>
    </w:p>
    <w:p w:rsidR="005B2E34" w:rsidRDefault="005B2E34" w:rsidP="005B2E34">
      <w:pPr>
        <w:tabs>
          <w:tab w:val="left" w:pos="3969"/>
          <w:tab w:val="right" w:pos="8931"/>
        </w:tabs>
        <w:spacing w:line="276" w:lineRule="auto"/>
      </w:pPr>
      <w:r w:rsidRPr="00386C4B">
        <w:t>Nome:____________________________CPF/MF:________________________</w:t>
      </w:r>
      <w:r>
        <w:t>_____</w:t>
      </w:r>
    </w:p>
    <w:p w:rsidR="005B2E34" w:rsidRDefault="005B2E34" w:rsidP="005B2E34">
      <w:pPr>
        <w:tabs>
          <w:tab w:val="left" w:pos="3969"/>
          <w:tab w:val="right" w:pos="8931"/>
        </w:tabs>
        <w:spacing w:line="276" w:lineRule="auto"/>
      </w:pPr>
      <w:r w:rsidRPr="00386C4B">
        <w:tab/>
      </w:r>
    </w:p>
    <w:p w:rsidR="005B2E34" w:rsidRDefault="005B2E34" w:rsidP="005B2E34">
      <w:pPr>
        <w:tabs>
          <w:tab w:val="left" w:pos="3969"/>
          <w:tab w:val="right" w:pos="8931"/>
        </w:tabs>
        <w:spacing w:line="276" w:lineRule="auto"/>
      </w:pPr>
    </w:p>
    <w:p w:rsidR="005B2E34" w:rsidRPr="00386C4B" w:rsidRDefault="005B2E34" w:rsidP="005B2E34">
      <w:pPr>
        <w:tabs>
          <w:tab w:val="left" w:pos="3969"/>
          <w:tab w:val="right" w:pos="8931"/>
        </w:tabs>
        <w:spacing w:line="276" w:lineRule="auto"/>
      </w:pPr>
    </w:p>
    <w:p w:rsidR="006E7C19" w:rsidRDefault="005B2E34" w:rsidP="005B2E34">
      <w:r w:rsidRPr="00386C4B">
        <w:t>Nome:____________________________CPF/MF:__________________</w:t>
      </w:r>
    </w:p>
    <w:sectPr w:rsidR="006E7C19" w:rsidSect="00951E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E34"/>
    <w:rsid w:val="00006E71"/>
    <w:rsid w:val="00130505"/>
    <w:rsid w:val="00376953"/>
    <w:rsid w:val="00525793"/>
    <w:rsid w:val="005B2E34"/>
    <w:rsid w:val="008419C6"/>
    <w:rsid w:val="00861F7A"/>
    <w:rsid w:val="00951E3E"/>
    <w:rsid w:val="00B55CA5"/>
    <w:rsid w:val="00F715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34"/>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5B2E34"/>
    <w:pPr>
      <w:keepNext/>
      <w:jc w:val="center"/>
      <w:outlineLvl w:val="0"/>
    </w:pPr>
    <w:rPr>
      <w:rFonts w:ascii="Arial" w:hAnsi="Arial"/>
    </w:rPr>
  </w:style>
  <w:style w:type="paragraph" w:styleId="Ttulo3">
    <w:name w:val="heading 3"/>
    <w:basedOn w:val="Normal"/>
    <w:next w:val="Normal"/>
    <w:link w:val="Ttulo3Char"/>
    <w:semiHidden/>
    <w:unhideWhenUsed/>
    <w:qFormat/>
    <w:rsid w:val="005B2E34"/>
    <w:pPr>
      <w:keepNext/>
      <w:jc w:val="both"/>
      <w:outlineLvl w:val="2"/>
    </w:pPr>
    <w:rPr>
      <w:rFonts w:ascii="Arial" w:hAnsi="Arial"/>
      <w:szCs w:val="20"/>
    </w:rPr>
  </w:style>
  <w:style w:type="paragraph" w:styleId="Ttulo6">
    <w:name w:val="heading 6"/>
    <w:basedOn w:val="Normal"/>
    <w:next w:val="Normal"/>
    <w:link w:val="Ttulo6Char"/>
    <w:semiHidden/>
    <w:unhideWhenUsed/>
    <w:qFormat/>
    <w:rsid w:val="005B2E34"/>
    <w:pPr>
      <w:keepNext/>
      <w:jc w:val="center"/>
      <w:outlineLvl w:val="5"/>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5B2E34"/>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5B2E34"/>
    <w:rPr>
      <w:rFonts w:ascii="Arial" w:eastAsia="Times New Roman" w:hAnsi="Arial" w:cs="Times New Roman"/>
      <w:sz w:val="24"/>
      <w:szCs w:val="20"/>
      <w:lang w:eastAsia="pt-BR"/>
    </w:rPr>
  </w:style>
  <w:style w:type="character" w:customStyle="1" w:styleId="Ttulo6Char">
    <w:name w:val="Título 6 Char"/>
    <w:basedOn w:val="Fontepargpadro"/>
    <w:link w:val="Ttulo6"/>
    <w:semiHidden/>
    <w:rsid w:val="005B2E34"/>
    <w:rPr>
      <w:rFonts w:ascii="Times New Roman" w:eastAsia="Times New Roman" w:hAnsi="Times New Roman" w:cs="Times New Roman"/>
      <w:b/>
      <w:sz w:val="32"/>
      <w:szCs w:val="20"/>
      <w:lang w:eastAsia="pt-BR"/>
    </w:rPr>
  </w:style>
  <w:style w:type="paragraph" w:styleId="Corpodetexto">
    <w:name w:val="Body Text"/>
    <w:basedOn w:val="Normal"/>
    <w:link w:val="CorpodetextoChar"/>
    <w:unhideWhenUsed/>
    <w:rsid w:val="005B2E34"/>
    <w:pPr>
      <w:jc w:val="both"/>
    </w:pPr>
    <w:rPr>
      <w:rFonts w:ascii="Arial" w:hAnsi="Arial"/>
      <w:szCs w:val="20"/>
    </w:rPr>
  </w:style>
  <w:style w:type="character" w:customStyle="1" w:styleId="CorpodetextoChar">
    <w:name w:val="Corpo de texto Char"/>
    <w:basedOn w:val="Fontepargpadro"/>
    <w:link w:val="Corpodetexto"/>
    <w:rsid w:val="005B2E34"/>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5B2E34"/>
    <w:pPr>
      <w:ind w:firstLine="1440"/>
      <w:jc w:val="both"/>
    </w:pPr>
    <w:rPr>
      <w:rFonts w:ascii="Arial" w:hAnsi="Arial"/>
    </w:rPr>
  </w:style>
  <w:style w:type="character" w:customStyle="1" w:styleId="RecuodecorpodetextoChar">
    <w:name w:val="Recuo de corpo de texto Char"/>
    <w:basedOn w:val="Fontepargpadro"/>
    <w:link w:val="Recuodecorpodetexto"/>
    <w:semiHidden/>
    <w:rsid w:val="005B2E34"/>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5B2E34"/>
    <w:rPr>
      <w:rFonts w:ascii="Courier New" w:hAnsi="Courier New"/>
      <w:sz w:val="20"/>
      <w:szCs w:val="20"/>
    </w:rPr>
  </w:style>
  <w:style w:type="character" w:customStyle="1" w:styleId="TextosemFormataoChar">
    <w:name w:val="Texto sem Formatação Char"/>
    <w:basedOn w:val="Fontepargpadro"/>
    <w:link w:val="TextosemFormatao"/>
    <w:rsid w:val="005B2E34"/>
    <w:rPr>
      <w:rFonts w:ascii="Courier New" w:eastAsia="Times New Roman" w:hAnsi="Courier New" w:cs="Times New Roman"/>
      <w:sz w:val="20"/>
      <w:szCs w:val="20"/>
      <w:lang w:eastAsia="pt-BR"/>
    </w:rPr>
  </w:style>
  <w:style w:type="paragraph" w:customStyle="1" w:styleId="A070770">
    <w:name w:val="_A070770"/>
    <w:rsid w:val="005B2E34"/>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5B2E34"/>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5B2E34"/>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5B2E34"/>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paragraph" w:customStyle="1" w:styleId="Normal1">
    <w:name w:val="Normal1"/>
    <w:rsid w:val="005B2E34"/>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896</Words>
  <Characters>4840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2017-05-03T13:03:00Z</dcterms:created>
  <dcterms:modified xsi:type="dcterms:W3CDTF">2017-05-08T19:21:00Z</dcterms:modified>
</cp:coreProperties>
</file>