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00" w:type="dxa"/>
        <w:tblInd w:w="55" w:type="dxa"/>
        <w:tblCellMar>
          <w:left w:w="70" w:type="dxa"/>
          <w:right w:w="70" w:type="dxa"/>
        </w:tblCellMar>
        <w:tblLook w:val="04A0"/>
      </w:tblPr>
      <w:tblGrid>
        <w:gridCol w:w="146"/>
        <w:gridCol w:w="761"/>
        <w:gridCol w:w="146"/>
        <w:gridCol w:w="146"/>
        <w:gridCol w:w="146"/>
        <w:gridCol w:w="383"/>
        <w:gridCol w:w="386"/>
        <w:gridCol w:w="344"/>
        <w:gridCol w:w="664"/>
        <w:gridCol w:w="783"/>
        <w:gridCol w:w="958"/>
        <w:gridCol w:w="587"/>
        <w:gridCol w:w="146"/>
        <w:gridCol w:w="223"/>
        <w:gridCol w:w="245"/>
        <w:gridCol w:w="690"/>
        <w:gridCol w:w="512"/>
        <w:gridCol w:w="146"/>
        <w:gridCol w:w="146"/>
        <w:gridCol w:w="223"/>
        <w:gridCol w:w="146"/>
        <w:gridCol w:w="416"/>
        <w:gridCol w:w="146"/>
        <w:gridCol w:w="343"/>
        <w:gridCol w:w="172"/>
        <w:gridCol w:w="177"/>
        <w:gridCol w:w="212"/>
        <w:gridCol w:w="231"/>
        <w:gridCol w:w="146"/>
        <w:gridCol w:w="194"/>
        <w:gridCol w:w="146"/>
      </w:tblGrid>
      <w:tr w:rsidR="00D14A15" w:rsidRPr="00D14A15" w:rsidTr="00D14A15">
        <w:trPr>
          <w:trHeight w:val="237"/>
        </w:trPr>
        <w:tc>
          <w:tcPr>
            <w:tcW w:w="3707" w:type="dxa"/>
            <w:gridSpan w:val="10"/>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ESTADO DE SANTA CATARINA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73"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Página: 1/17</w:t>
            </w:r>
          </w:p>
        </w:tc>
      </w:tr>
      <w:tr w:rsidR="00D14A15" w:rsidRPr="00D14A15" w:rsidTr="00D14A15">
        <w:trPr>
          <w:trHeight w:val="94"/>
        </w:trPr>
        <w:tc>
          <w:tcPr>
            <w:tcW w:w="3707" w:type="dxa"/>
            <w:gridSpan w:val="10"/>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027" w:type="dxa"/>
            <w:gridSpan w:val="10"/>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right"/>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Processo Nº.: 2/2017</w:t>
            </w:r>
          </w:p>
        </w:tc>
      </w:tr>
      <w:tr w:rsidR="00D14A15" w:rsidRPr="00D14A15" w:rsidTr="00D14A15">
        <w:trPr>
          <w:trHeight w:val="177"/>
        </w:trPr>
        <w:tc>
          <w:tcPr>
            <w:tcW w:w="3707" w:type="dxa"/>
            <w:gridSpan w:val="10"/>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FUNDO MUNICIPAL DE SAUDE DE LACERDOPOLIS          </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027" w:type="dxa"/>
            <w:gridSpan w:val="10"/>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16"/>
                <w:szCs w:val="16"/>
                <w:lang w:eastAsia="pt-BR"/>
              </w:rPr>
            </w:pPr>
          </w:p>
        </w:tc>
      </w:tr>
      <w:tr w:rsidR="00D14A15" w:rsidRPr="00D14A15" w:rsidTr="00D14A15">
        <w:trPr>
          <w:trHeight w:val="177"/>
        </w:trPr>
        <w:tc>
          <w:tcPr>
            <w:tcW w:w="3707" w:type="dxa"/>
            <w:gridSpan w:val="10"/>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088" w:type="dxa"/>
            <w:gridSpan w:val="15"/>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right"/>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PREGÃO PRESENCIAL Nº. 2/2017</w:t>
            </w:r>
          </w:p>
        </w:tc>
      </w:tr>
      <w:tr w:rsidR="00D14A15" w:rsidRPr="00D14A15" w:rsidTr="00D14A15">
        <w:trPr>
          <w:trHeight w:val="9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088" w:type="dxa"/>
            <w:gridSpan w:val="1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16"/>
                <w:szCs w:val="16"/>
                <w:lang w:eastAsia="pt-BR"/>
              </w:rPr>
            </w:pPr>
          </w:p>
        </w:tc>
      </w:tr>
      <w:tr w:rsidR="00D14A15" w:rsidRPr="00D14A15" w:rsidTr="00D14A15">
        <w:trPr>
          <w:trHeight w:val="13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1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839" w:type="dxa"/>
            <w:gridSpan w:val="14"/>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lang w:eastAsia="pt-BR"/>
              </w:rPr>
            </w:pPr>
            <w:r w:rsidRPr="00D14A15">
              <w:rPr>
                <w:rFonts w:ascii="Arial" w:eastAsia="Times New Roman" w:hAnsi="Arial" w:cs="Arial"/>
                <w:b/>
                <w:bCs/>
                <w:color w:val="000000"/>
                <w:lang w:eastAsia="pt-BR"/>
              </w:rPr>
              <w:t>ATA DE REGISTRO DE PREÇOS Nº. 2/2017</w:t>
            </w: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53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 dia 21 do mês de Fevereiro do ano de 2017, o FUNDO MUNICIPAL DE SAUDE DE LACERDOPOLIS          , Estado de SANTA CATARINA, pessoa jurídica de direito público, inscrita no CNPJ sob o nº. 11.417.744/0001-22, com sede administrativa localizada na RUA SETE DE SETEMBRO 1600, bairro CENTRO, CEP nº. 89660-000, nesta cidade de Lacerdópolis/SC, neste ato representado pelo(a) Responsável pela Secretaria de Saúde, o Sr(a). Edgar Brandini, inscrito no CPF sob o nº. 006.305.889-88, no uso das atribuições de seu cargo e, nos termos do art. 15, da Lei Federal 8.666/93 e Decreto Federal nº. 7.892/2013, Decreto Municipal nº 024/2011, e, as demais normas legais aplicáveis, de acordo com o resultado da classificação das propostas apresentadas no PREGÃO PRESENCIAL nº. 2/2017 Processo Licitatório nº 2/2017. RESOLVE: registrar o(s) preço(s) da(s) empresa(s), de acordo com a classificação por ela(s) alcançada(s) por item, observadas as condições do edital que integra este instrumento de registro e aquelas enunciadas nas cláusulas que se seguem:</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3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 DO OBJETO E DO PREÇO UNITÁRIO E TOTAL</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9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1.1. A presente Ata tem por objeto o REGISTRO DE PREÇOS visando futuras e possíveis contratações, com pedidos parcelados de: </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37" w:type="dxa"/>
            <w:gridSpan w:val="4"/>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Código</w:t>
            </w:r>
          </w:p>
        </w:tc>
        <w:tc>
          <w:tcPr>
            <w:tcW w:w="3450" w:type="dxa"/>
            <w:gridSpan w:val="6"/>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Nome da Empresa</w:t>
            </w:r>
          </w:p>
        </w:tc>
        <w:tc>
          <w:tcPr>
            <w:tcW w:w="4573" w:type="dxa"/>
            <w:gridSpan w:val="17"/>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Itens</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6658</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A.G.KIENEN &amp; CIA LTDA ME</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26, 52, 54, 56, 66, 69, 128, 143, 144, 163, 168, 186, 195, 242, 257, 282, 304, 309, 322, 331, 335, 350, 363, 385, 391, 405, 415, 427, 428, 432, 433, 440, 443, 461, 478, 479, 502, 532, 551, 565, 569, 572, 573, 577, 581, 589</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75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7526</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ALTERMED MAT. MÉDICO HOSPITALAR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4, 14, 15, 27, 71, 87, 88, 89, 90, 91, 153, 167, 176, 219, 221, 224, 250, 252, 278, 280, 328, 333, 334, 341, 360, 382, 389, 398, 400, 403, 420, 421, 424, 425, 426, 436, 453, 454, 482, 486, 487, 488, 489, 490, 522, 585, 593, 595</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75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7527</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CENTERMEDI-COM.DE PROD.HOSPITALARES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3, 5, 13, 44, 48, 78, 80, 106, 107, 108, 110, 131, 141, 157, 179, 189, 192, 208, 214, 216, 218, 229, 300, 307, 347, 348, 349, 354, 378, 384, 395, 396, 397, 402, 409, 413, 417, 439, 442, 447, 448, 476, 480, 566, 568, 571, 588, 599</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75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7787</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COMERCIAL CIRURGICA RIOCLARENSE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2, 6, 8, 11, 28, 31, 33, 96, 98, 125, 136, 146, 158, 173, 174, 182, 191, 193, 205, 227, 286, 289, 295, 303, 404, 414, 434, 455, 473, 519, 520, 527, 554, 590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5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7636</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DIMACI SC MATERIAIS CIRURGICOS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18, 46, 70, 112, 156, 165, 166, 169, 170, 247, 269, 301, 343, 367, 437, 450, 451, 462, 470, 481, 500, 505, 535, 537, 538, 563</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7631</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DIMASTER COMÉRCIO DE PRODUTOS HOSPITALARES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24, 36, 37, 85, 200, 203, 213, 228, 231, 232, 236, 237, 253, 310, 315, 316, 337, 342, 390, 408, 474, 497, 506, 514</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7053</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DIMEVA DISTRIBUIDORA E IMPORTADORA LTDA EPP</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35, 74, 83, 171, 198, 254, 255, 256, 263, 320, 321, 326, 351, 375, 376, 438, 463, 468, 469, 484, 508, 523</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7786</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IDEALMED DISTRIBUIDORA DE MEDICAMENTOS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19, 32, 114, 126, 137, 233, 235, 239, 243, 287, 288, 344, 345, 370, 372, 416, 452, 477, 525, 533, 545, 546</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7777</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ILG COMERCIAL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 40, 45, 47, 49, 53, 62, 63, 64, 67, 77, 79, 84, 94, 99, 102, 123, 124, 127, 130, 134, 140, 162, 177, 178, 190, 206, 215, 217, 225, 226, 241, 245, 249, 258, 276, 277, 291, 292, 297, 318, 319, 323, 324, 330, 332, 364, 371, 377, 387, 392, 401, 406, 407, 422, 423, 430, 431, 441, 459, 466, 492, 493, 494, 498, 521, 526, 600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12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7784</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 A DALLA PORTA JUNIOR</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12, 23, 38, 57, 73, 75, 95, 97, 115, 116, 135, 151, 207, 209, 246, 251, 275, 293, 336, 358, 464, 467, 512, 574, 578, 592</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7785</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Life Center Com. e Distrib. de Medicamentos Ltda.</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29, 30, 34, 76, 121, 152, 248, 260, 268, 290, 311, 355, 379, 542, 543, 555, 556, 567, 576</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6088</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LUIZ CARLOS BRAGATTO - ME               </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1, 17, 39, 43, 50, 51, 61, 65, 92, 101, 103, 113, 119, 139, 145, 148, 149, 155, 172, 181, 185, 188, 194, 196, 197, 210, 211, 222, 223, 230, 234, 238, 240, 265, 267, 272, 273, 274, 281, 285, 296, 299, 312, 317, 338, 340, 359, 366, 368, 373, 374, 380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75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7390</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MAURO MARCIANO GARCIA DE FREITAS ME</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 22, 25, 59, 109, 111, 117, 118, 120, 122, 129, 133, 150, 154, 159, 160, 161, 164, 180, 183, 187, 199, 201, 202, 212, 262, 266, 270, 279, 298, 308, 313, 314, 353, 361, 383, 388, 445, 446, 449, 457, 458, 460, 465, 472, 485, 513, 515, 516, 530, 536, 540, 547, 548, 558, 560, 583, 584, 596</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94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46" w:type="dxa"/>
            <w:gridSpan w:val="3"/>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7110</w:t>
            </w: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MEDICAMENTOS DE AZ EIRELLI</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val="restart"/>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41, 55, 72, 100, 104, 105, 138, 184, 204, 244, 264, 271, 283, 305, 306, 325, 357, 369, 381, 393, 394, 399, 412, 429, 444, 471, 531, 550, 552, 570, 575, 586, 587, 594, 597, 598</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5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560" w:type="dxa"/>
            <w:gridSpan w:val="5"/>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573" w:type="dxa"/>
            <w:gridSpan w:val="17"/>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9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Empresas</w:t>
            </w:r>
          </w:p>
        </w:tc>
        <w:tc>
          <w:tcPr>
            <w:tcW w:w="1791" w:type="dxa"/>
            <w:gridSpan w:val="3"/>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CNPJ / CPF</w:t>
            </w:r>
          </w:p>
        </w:tc>
        <w:tc>
          <w:tcPr>
            <w:tcW w:w="4182" w:type="dxa"/>
            <w:gridSpan w:val="12"/>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Nome do Representante</w:t>
            </w:r>
          </w:p>
        </w:tc>
        <w:tc>
          <w:tcPr>
            <w:tcW w:w="1281" w:type="dxa"/>
            <w:gridSpan w:val="6"/>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jc w:val="center"/>
              <w:rPr>
                <w:rFonts w:ascii="Arial" w:eastAsia="Times New Roman" w:hAnsi="Arial" w:cs="Arial"/>
                <w:b/>
                <w:bCs/>
                <w:color w:val="000000"/>
                <w:sz w:val="18"/>
                <w:szCs w:val="18"/>
                <w:lang w:eastAsia="pt-BR"/>
              </w:rPr>
            </w:pPr>
            <w:r w:rsidRPr="00D14A15">
              <w:rPr>
                <w:rFonts w:ascii="Arial" w:eastAsia="Times New Roman" w:hAnsi="Arial" w:cs="Arial"/>
                <w:b/>
                <w:bCs/>
                <w:color w:val="000000"/>
                <w:sz w:val="18"/>
                <w:szCs w:val="18"/>
                <w:lang w:eastAsia="pt-BR"/>
              </w:rPr>
              <w:t>CPF</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A.G.KIENEN &amp; CIA LTDA ME</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82.225.947/0001-65</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ANTONI SINHORIN DE SOUZA05226553943</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05226553943</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ALTERMED MAT. MÉDICO HOSPITALAR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00.802.002/0001-02</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RENATO FRONZA</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57598533920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CENTERMEDI-COM.DE PROD.HOSPITALARES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03.652.030/0001-70</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RICARDO PAULO JATCZAK </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95742913087</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COMERCIAL CIRURGICA RIOCLARENSE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67.729.178/0004-91</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GESSE BONFIM</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00929614950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DIMACI SC MATERIAIS CIRURGICOS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05.531.725/0001-20</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ROBSON LEMOS DE OLIVEIRA</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02751480926</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DIMASTER COMÉRCIO DE PRODUTOS HOSPITALARES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02.520.829/0001-40</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IVAN CARLOS FACIOLI</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95822992072</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DIMEVA DISTRIBUIDORA E IMPORTADORA LTDA EPP</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76.386.283/0001-13</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VALDECIR BORTOLIN</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83100083920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IDEALMED DISTRIBUIDORA DE MEDICAMENTOS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09.285.600/0001-18</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ALINE MARCONDES GAUZE</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05349350951</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ILG COMERCIAL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20.657.155/0001-02</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LUIS FERNANDO PARISE</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06480358910</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 A DALLA PORTA JUNIOR</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11.145.401/0001-56</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ALEXANDRE PEDRON</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89940237049</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Life Center Com. e Distrib. de Medicamentos Ltda.</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21.227.039/0001-16</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JEAN LUCAS DASSOLER</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02113242052</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LUIZ CARLOS BRAGATTO - ME               </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00.649.932/0001-60</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LARA BETANIA BRAGATTO</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04601237939</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MAURO MARCIANO GARCIA DE FREITAS ME</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94.894.169/0001-86</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VINICIUS ROLIM DE MOURA</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01299933017</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806"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MEDICAMENTOS DE AZ EIRELLI</w:t>
            </w: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47"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09.676.256/0001-98</w:t>
            </w:r>
          </w:p>
        </w:tc>
        <w:tc>
          <w:tcPr>
            <w:tcW w:w="4182"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ARLEI DONIZETE PRANDI</w:t>
            </w: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35" w:type="dxa"/>
            <w:gridSpan w:val="5"/>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77767829987</w:t>
            </w: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0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6088  -  LUIZ CARLOS BRAGATTO - ME</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 drágeas 0,05mg de levonorgestrel e 0,03mg de etinilestradiol + 5 drágeas 0,075 mg de levonorgestrel + 0,04mg de etinilestradiol + 10 drágeas de 0,125 mg de levonogestrel + 0,03mg de etinilestradiol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Bayer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609,00</w:t>
            </w:r>
          </w:p>
        </w:tc>
      </w:tr>
      <w:tr w:rsidR="00D14A15" w:rsidRPr="00D14A15" w:rsidTr="00D14A15">
        <w:trPr>
          <w:trHeight w:val="5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 acetilsalicílico tamponado 325mg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261,12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Aspartato de arginina + ácido ascórbico comp efervescente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Legrand - 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Atenolol 25mg + clortalidona 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Bamifilina 600mg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Chiesi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Benazepril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Bisolvon solução expectorante 50mL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Boehringer - OTC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12,8400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308,16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Brinzolamida + maleato de timolol colírio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Cepalin + alantoína + heparina 100+10+0,4mg/g gel 20g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49,5900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1.785,24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Cetoprofeno 320mg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1.426,50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Ciclesonida 50mcg/doses frasco c/120 doses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Astrazeneca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43,5500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1.045,20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Clortalidona + Cloridrato de amilorida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Supera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Colírio oft  oftane 15mL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41,3400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1.033,50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Dextrano + Ipromelose + glicerol colirio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15,9800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479,40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Difenidramina + Cloreto Amônio pastilhas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 - 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Diidroergotamina + Paracetamol + Cafeína + Cloridrato de Metoclopramida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1.728,00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Dimenidrato + Piridoxina + glicose + frutose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Takeda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1.147,50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Dipirona + prometazina + adifenina gotas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Legrand - 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Estradiol 1mg + drospirenona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Bayer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Etinilestradiol 0,030mcg + gestodeno 0,075mcg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 - EUR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819,00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Extrato Seco de Valeriana officinalis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 - 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Ferripolimatose 100mg + ácido fólico 0,35mg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Takeda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1.659,20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Fluocortolona + lidocaina 1 + 20mg/g creme c/30g + aplicadores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Intendis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807,00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Fluticasona spray c/60 doses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Libbs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865,50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Formoterol 12mcg + budesonida 200mcg caps + inalador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4.743,00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Heparina sódica 200U gel 40grs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Abbot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2.351,25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Hexamidina + tetracaína colutório 50mL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 - Biosint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Insulina glargina 100ui sol inj 1carp x 3ml+1aplic</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8.099,00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Insulina glulisina 100ui/ml c/ 1caneta+sist aplic- 3ml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Levodropopizina xarope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137mcg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75mcg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 - 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1.076,00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Linagliptina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Boeringer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2.091,60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Mesalazina 1.200mg MMX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Takeda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7,9200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2.138,40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Metformina 1G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 - 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Metimazol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Metimazol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Metoclopramida + dimeticona + enzimas digestivas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Nepafenaco colírio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51,1000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306,60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Nitazoxanida 200mg/ml  oral c/45ml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Farmoquimica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496,80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Oriza sativa 600mg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Maryan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Pantotenato de calcio + cistina + nitrato de tiamina + assoc</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5.373,00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Promestrieno 10mg/g creme vaginal c/30g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 - EUR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765,60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Propilracil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329,40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Saxagliptina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Astrazeneca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2.271,36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Silimarina 70mg + metionina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Nikkho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Tacrolimo 1mg/g pomada derm 10g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Libbs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5.481,00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Tibolona 1,25mg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Ticagrelor 90mg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Astrazeneca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1.508,40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Trietanolamina + Borato de 8-hidroxiquinotina gotas 8mL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OTC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10,1200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1.012,00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Trometamol de cetorolaco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3.645,00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Vildagliptina 50mg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 - 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19.530,00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106.651,48</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6658  -  A.G.KIENEN &amp; CIA LTDA ME</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Alcool polivinilico 1,4% povidona 0,6% flaconetes de 0,4mL cada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ALLERGAN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1.339,20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Benfotiamina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Besilato de levanlodipino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1.371,60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Betaistina 24mg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Glicopirrônio 50mcg caps + inalador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1.976,40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Ipratrópio 0,025% gotas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Desogestrel 0,15mg + etinilestradiol 0,02mg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322,56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Diclofenaco sódico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0,0230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Dienogeste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Drospirenona 3mg + etinilestradiol 0,03mg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898,50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Esomeprazol magnésio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Ezetimiba + sinvastatina 10+20mg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1.456,00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Flutamida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2.760,00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Lisado bacteriano 7mg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Maleato de timolol + travoprosta 5+0,04mg/ml colírio 2,5mL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1.134,00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Nifedipina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Piperidolato + hesperidina + vitamina C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Prednisolona 3mg/mL xarope</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Rabeprazol sódico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SANDOZ</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769,44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Rivaroxabana 15mg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BAYER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10.052,00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Saccharomyces boulardii-17 liofilisado 200mg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1,6780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1.678,00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de glicosamina 1,5g sache saches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Tartarato de tolterodina 4mg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WYETH</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Vitaminas A + D frasco gotas c/10mL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176,25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Acido Valproico suspensão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85,68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Carbonato de litio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0,1750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Clorpromazina 100mg </w:t>
            </w:r>
            <w:r w:rsidRPr="00D14A15">
              <w:rPr>
                <w:rFonts w:ascii="Arial" w:eastAsia="Times New Roman" w:hAnsi="Arial" w:cs="Arial"/>
                <w:color w:val="000000"/>
                <w:sz w:val="16"/>
                <w:szCs w:val="16"/>
                <w:lang w:eastAsia="pt-BR"/>
              </w:rPr>
              <w:lastRenderedPageBreak/>
              <w:t>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Duloxetina 30mg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Duloxetina 60mg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Fenitoína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1.076,25</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Fenobarbital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Haloperidol 5 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Imipramina 75mg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1.327,50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Oxcarbazepina 6% xarope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UQM</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Tioridazina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355,20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Tioridazina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206,40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Amoxicilina 875mg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cloridrato de moxifloxacino 5,45mg/mL + fosfato dissódico de dexametasona 1,10mg/mL colírio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752,64</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Acido Zoledronico 5mg/100mL solução intravenosa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1.615,0000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4.845,00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Dexametasona + Acetato dexametasona 2mL frasco injetavel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Dipirona 2ml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SANTISA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Enoxaparina sódica 20mg solução injetável seringa  preenchida  x 0,2ml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156,00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Enoxaparina sódica 40mg solução injetável seringa  preenchida  x 0,4ml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Heparina sódica 5.000UI c/0,25mL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Lidocaína 2% sem vasoconstritor frasco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Tenoxicam 20mg injetável EV/IM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215,00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61.651,87</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7053  -  DIMEVA DISTRIBUIDORA E IMPORTADORA LTDA EPP</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Amiodarona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LIBBS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744,00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tiotrópio 4mL c/60 doses + inalador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BOEHRINGER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2.096,00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Candesartana + HCT 16/12,5mg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1.185,00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Estradiol + noretisterona 1 + 0,5mg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468,72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Formoterol 12mcg + budesonida 400mcg caps + inalador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Maleato de Bronfeniramina + Cloridrato de Fenilefrina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Maleato de Bronfeniramina + Cloridrato de Fenilefrina frasco c/100mL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142,20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Maleato de bronfeniramina + Cloridrato de Fenilefrina gotas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Melilotus officinalis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MYRALIS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1.612,80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Quelato de Ferro + Ácido Fólico + Vitamina B12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Quelato de Ferro + Ácido Fólico + Vitamina B12 fraco c/150mL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Ramipril 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Sulfato de Glicosamina </w:t>
            </w:r>
            <w:r w:rsidRPr="00D14A15">
              <w:rPr>
                <w:rFonts w:ascii="Arial" w:eastAsia="Times New Roman" w:hAnsi="Arial" w:cs="Arial"/>
                <w:color w:val="000000"/>
                <w:sz w:val="16"/>
                <w:szCs w:val="16"/>
                <w:lang w:eastAsia="pt-BR"/>
              </w:rPr>
              <w:lastRenderedPageBreak/>
              <w:t>500mg + Sulfato congroetina 400mg cp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ZODIAC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Valsartana 160mg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Valsartana 320mg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Fluoxetina 20ml frasco gotas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501,60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Paroxetina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Pregabalina 150mg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399,84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Pregabalina 75mg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Trazodona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Benzoilmetronidazol + nistatina + benzalcônio creme vaginal c/40g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PRATIDONADUZZI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Fluocinolona acetonida 10000UI/ml + lidocaina 20mg/ml + sulfato de neomicina 3,5mg/ml + polimixina B 0,25mg/ml solução otológica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148,50</w:t>
            </w: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56.598,66</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7110  -  MEDICAMENTOS DE AZ EIRELLI</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Atenolol 100mg + Clortalidona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Betaistina 16mg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0,2440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N-butilescopolamina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0,4370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419,52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Cetoprofeno 160mg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1,5510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697,95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Ciclobenzaprina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447,75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Ciclobenzaprina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LEGRAND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193,50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Dexpantol 30g pomada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5,1980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1.299,50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Extrato seco de Glycine max + isoflavonas de soja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PHARMASCIENCE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0,3270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703,05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Glimepirida 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0,1420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Lisinopril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0,2130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76,68</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Meloxicam 15mg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Metildopa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SUNPHARMA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0,2820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Nimesulida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Piroxicam 20mg cp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Plantago ovata envelope</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ARTENATIVA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Ramipril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187,20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ferroso 25mg/ml frasco gotas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0,6960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Ticlopidina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269,46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 + Sais minerais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BIONATUS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Alprazolam 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Amitriptilina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Bupropiona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0,3860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868,50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Clonazepam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0,0525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275,63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Escitalopram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0,1840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Lamotrigina 100mg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Quetiapina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0,1710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239,40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Metronidazol creme vaginal c/40g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260,25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 Tranexânico inj 250mg/5ml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2,1870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21,87</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Adenosina 3mg/mL c/1 ampola de 2mL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10,1530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30,46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Dopamina 5mg/ml ampola </w:t>
            </w:r>
            <w:r w:rsidRPr="00D14A15">
              <w:rPr>
                <w:rFonts w:ascii="Arial" w:eastAsia="Times New Roman" w:hAnsi="Arial" w:cs="Arial"/>
                <w:color w:val="000000"/>
                <w:sz w:val="16"/>
                <w:szCs w:val="16"/>
                <w:lang w:eastAsia="pt-BR"/>
              </w:rPr>
              <w:lastRenderedPageBreak/>
              <w:t>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25,56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Furosemida 20mg/2ml amp injetável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11,38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Prometazina 25mg/mL inj ampola c/2mL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Ranitidina 50mg/2mL c/1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0,4260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Haloperidol 5mg/mL ampola de 1mL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0,6390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Benzilpenicilina benzatina 1.200.000UI injetável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Benzilpenicilina procaína+Potássica 600.000UI injetável amp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67,20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15.830,92</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7390  -  MAURO MARCIANO GARCIA DE FREITAS ME</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Acetato de prednisolona 10mg/mL col oft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Ácidos graxos + omega3 1000mg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ACHÉ</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Albendazol 400mg c/1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GREENPHARMA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0,4190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104,75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Bisacodil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Cinarizina 75mg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RANBAXY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Citrato de Tamoxifeno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966,60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Colchicina 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Colecarciferol 1.000UI capsulas gelatinosas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COSMED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val="en-US" w:eastAsia="pt-BR"/>
              </w:rPr>
            </w:pPr>
            <w:r w:rsidRPr="00D14A15">
              <w:rPr>
                <w:rFonts w:ascii="Arial" w:eastAsia="Times New Roman" w:hAnsi="Arial" w:cs="Arial"/>
                <w:color w:val="000000"/>
                <w:sz w:val="16"/>
                <w:szCs w:val="16"/>
                <w:lang w:val="en-US" w:eastAsia="pt-BR"/>
              </w:rPr>
              <w:t>Colírio oft Systane UL frasco c/10mL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val="en-US"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HERTZ</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Cumarina 15mg + Troxerrutina 90mg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Desogestrel 0,15mg + etinilestradiol 0,03mg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282,24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Dexametasona pomada 1mg/g c/10g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OSÓRIO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Dimeticona 125mg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141,60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Dipirona + prometazina + adifenina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COSMED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8.750,00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Domperidona suspensão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Doxazosina 2mg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Doxazosina 4mg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Enalapril + HCT 20/12,5mg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914,50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Etinilestradiol 0,020mcg + gestodeno 0,075mcg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Extrato Seco de Castanha da Índia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Ezetimiba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ALTHAIA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Formoterol Fumarato 12mcg caps + inalador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MANTECORP</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Ginkgo Biloba 120mg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BIONATUS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Ginkgo Biloba 80mg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Hialuronidase + betametasona 150utr/g + 2,5mg/g creme</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927,00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Meclizina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Mesalazina 800mg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698,40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Methotrexate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Montelucaste de sódio 4mg c/30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Pantoprazol 40mg cp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RANBAXY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0,2350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Polivitaminico + Poliminerais + Panax Ginseng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val="en-US" w:eastAsia="pt-BR"/>
              </w:rPr>
            </w:pPr>
            <w:r w:rsidRPr="00D14A15">
              <w:rPr>
                <w:rFonts w:ascii="Arial" w:eastAsia="Times New Roman" w:hAnsi="Arial" w:cs="Arial"/>
                <w:color w:val="000000"/>
                <w:sz w:val="16"/>
                <w:szCs w:val="16"/>
                <w:lang w:val="en-US" w:eastAsia="pt-BR"/>
              </w:rPr>
              <w:t>Prometazina 0,02g/g creme 30g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val="en-US"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BELFAR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Prometazina 25mg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de Hidroxicloroquina 400mg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853,20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Tansulozina 0,4mg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 d3 (colecalciferol) 5600UI/mL c/10mL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NUNESFARMA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 D3 (colecalciferol) 1000UI comprimidos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COSMED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Lamotrigina 50mg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Leflunomide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Levomepromazina 4% frasco gotas c/20mL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56,16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Nortriptilina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RANBAXY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Nortriptilina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RANBAXY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0,3980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597,00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Oxcarbazepina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RANBAXY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Paroxetina 30mg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Risperidona 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Trazodona retard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APSEN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Ciprofloxacino + Dexametasona colírio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221,76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Ciprofloxacino colírio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Clindamicina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0,7850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Metronidazol 400mg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518,40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Nistatina creme vaginal c/60g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GRENPHARMA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Rifamicina SV sal sódico 20mg/ml spray c/20mL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205,50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Tobramicina colírio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Valerato de betametasona + tolnaftato + sulfato de gentamicina + clioquinol creme c/20g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224,64</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Betametazona + Betametazona ampola 2mL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Bromoprida 5mg/ml solução injetável ampola c/2mL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Omeprazol EV 40mg/ml frasco de 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BLAU</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Ondansetrona 8mg/4mL c/ 1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Morfina 10mg/mL c/1mL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CRISTÁLIA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144,50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56.451,25</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7526  -  ALTERMED MAT. MÉDICO HOSPITALAR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Aceclofenaco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Vitapan-Vitamedic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0,5150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117,42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Acido Acetil Salicilico 100 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Imec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0,0180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Acido Acetil Salicilico 500 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Imec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Alendronato sódico 70mg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Elofar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0,2350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Brometo de N-butilescopolamina + </w:t>
            </w:r>
            <w:r w:rsidRPr="00D14A15">
              <w:rPr>
                <w:rFonts w:ascii="Arial" w:eastAsia="Times New Roman" w:hAnsi="Arial" w:cs="Arial"/>
                <w:color w:val="000000"/>
                <w:sz w:val="16"/>
                <w:szCs w:val="16"/>
                <w:lang w:eastAsia="pt-BR"/>
              </w:rPr>
              <w:lastRenderedPageBreak/>
              <w:t xml:space="preserve">Dipirona Sódica gotas 20mL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Farmace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4,8110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1.202,75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Carbonato de cácio + vitamina D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Imec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Cardidopa 25mg + Levedopa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Carvedilol 12,5mg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0,1250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Carvedilol 3,125mg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carvedilol 6,25mg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143,75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Diosmina 450mg + Hesperidina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0,3450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Enalapril 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Estrogênios Conjugados naturais 0,625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Mabra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134,40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Ibuprofeno 600mg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Indapamina 1,5mg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331,50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Isossorbida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0,0761</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190,25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Losartana + hidroclorotiazida 50mg/12,5mg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Losartana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Montelucaste de sódio 10mg c/30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0,5957</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893,55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Nebivolol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2.124,00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Ranitidina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Nativita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3,9863</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199,32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Rosuvastatina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2.572,50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Rosuvastatina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Sinvastatina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Multilab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Tansulosina 0,4mg + Dutasterida 0,5mg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GSK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4.842,00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 C gotas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1,6495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98,97</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Rusuvastatina Calcica 20 mg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Bromazepan 6mg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Bupropiona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GSK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4,1843</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1.506,35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Carbamazepina 20mg/mL xarope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5,7732</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46,19</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Diazepan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Santisa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0,0385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41,58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Diazepan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Santisa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0,0385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27,72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Divalproato de sodio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0,3645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437,40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Divalproato de sódio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0,7354</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132,37</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Donepezila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Flunitrazepam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0,9350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1.009,80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Mirtazapina 30mg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Mirtazapina 45mg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Tramadol gotas c/10mL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12,0825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302,06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Valproato Sodico + Acetato Valproico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Valproato Sodico + Acetato Valproico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248,40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Venlafaxina 150mg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2.664,00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Venlafaxina 37,5mg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243,00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Venlafaxina 75mg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Torrent</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1.237,50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Fibrinolisina 1U/g + desoxirribonuclease 666U/g + cloranfenicol 0,01g pomada c/10g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24,0550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6.013,75</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Piroxican 40 mg/2mg injetavel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Ativus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7,0997</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255,59</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Fenobarbital 200mg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1,6495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29,69</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Maleato de midazolam </w:t>
            </w:r>
            <w:r w:rsidRPr="00D14A15">
              <w:rPr>
                <w:rFonts w:ascii="Arial" w:eastAsia="Times New Roman" w:hAnsi="Arial" w:cs="Arial"/>
                <w:color w:val="000000"/>
                <w:sz w:val="16"/>
                <w:szCs w:val="16"/>
                <w:lang w:eastAsia="pt-BR"/>
              </w:rPr>
              <w:lastRenderedPageBreak/>
              <w:t>ampola 5mg/ml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1,1288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6,77</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41.758,13</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7527  -  CENTERMEDI-COM.DE PROD.HOSPITALARES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Acebrofilina xpe pediátrico 120ml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Acetato de Dexametasona + Tiamina + Piridoxima + Cianocobalamina c/1 dose injetável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ARESE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9,3800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5.862,50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Aciclovir creme 10g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233,60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Atenolol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Atorvastatina cálcica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Budesonida 32mcg/dose nasal c/120 doses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Cabergolina 0,5mg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Cilostazol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Cilostazol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937,50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Cimifuga racemosa L. 20mg de extrato seco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ARESE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1.296,00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Ciprofibrato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Desogestrel 75mcg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SANDOZ</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226,80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Diclofenaco dietilamonio gel c/60g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SOBRAL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Dipirona sódica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GREEN PHARMA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Etinilestradiol 0,02 + levonorgestrel 0,1mg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1.023,75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Ferro (quelato glicinato)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ARESE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Fluconazol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0,2250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Hedera helix 15mg xarope c/100mL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ARESE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Hidroclorotiazida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Hidróxido de Aluminio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IFAL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Ibuprofeno 100mg c/20mL gotas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723,00</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Levodopa + Cloridrato de benserazida 200+50mg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2.655,00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Paracetamol + Carisoprodol + Diclofenaco + Cafeína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0,1490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3.352,50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Polimineral c/zinco 600mg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Succinato de Metoprolol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ACCORD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2.592,00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Succinato de Metoprolol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ACCORD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0,4840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1.815,00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Succinato de Metoprolol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ACCORD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de Salbutamol 100mcg p/inalação via oral c/200 doses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7,4800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89,76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Varfarina Sodica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Vitaminas A e D + Óxido de Zinco pomada assadura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VITAMEDIC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Amitriptilina 75mg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0,1980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Biperideno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Bromazepan 3mg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0,0480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Carbamazepina 200mg </w:t>
            </w:r>
            <w:r w:rsidRPr="00D14A15">
              <w:rPr>
                <w:rFonts w:ascii="Arial" w:eastAsia="Times New Roman" w:hAnsi="Arial" w:cs="Arial"/>
                <w:color w:val="000000"/>
                <w:sz w:val="16"/>
                <w:szCs w:val="16"/>
                <w:lang w:eastAsia="pt-BR"/>
              </w:rPr>
              <w:lastRenderedPageBreak/>
              <w:t>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Clobazan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1.566,00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Clonazepan 0,5mg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Cloxazolan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Gabapentina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Imipramina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0,2750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Levomepromazina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Levomepromazina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0,3470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173,50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Sertralina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0,1150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718,75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Topiramato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0,1580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Dexametasona + Cianocobalamina + Dipirona Sodica dose injetável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ARESE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Dimenidrinato 25mg/ml+Pirodoxina 5mg/ml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Enantato de noretisterona + valerato de estradiol 50+5mg/ml inj c/ 1seringa - 1ml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MABRA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156,00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Sacarato Hidróxido de Ferro III polimaltosado ampola EV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1.093,75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Ceftriaxona 1G ampola IM</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 CHIMICO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1.155,00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55.887,61</w:t>
            </w:r>
          </w:p>
        </w:tc>
      </w:tr>
      <w:tr w:rsidR="00D14A15" w:rsidRPr="00D14A15" w:rsidTr="00D14A15">
        <w:trPr>
          <w:trHeight w:val="30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7631  -  DIMASTER COMÉRCIO DE PRODUTOS HOSPITALARES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Albendazol 4% frasco 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Amiodarona 200mg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Anlodipina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0,0220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220,00</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Captopril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0,0130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Furosemida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0,0290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Glibenclamida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0,0230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Hidroclorotiazida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0,0140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Lactulose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NATURELIFE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Levogenestrel 0,1 mg + etinilestradiol 0,03mg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MABRA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206,25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100mcg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Sodica 25mcg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665,78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50mcg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665,78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Losartana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Prednisona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Propafenona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2.217,60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Propanolol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OSORIO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0,0140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Sais de reidratação oral envelope</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0,4890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Sinvastatina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2.212,50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Acido Valproico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Citalopram 20mg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1.027,50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Risperidona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0,2470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370,50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Amoxicilina + clavulanato de potássio 500/125mg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GLAXO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Azitromicina 600mg </w:t>
            </w:r>
            <w:r w:rsidRPr="00D14A15">
              <w:rPr>
                <w:rFonts w:ascii="Arial" w:eastAsia="Times New Roman" w:hAnsi="Arial" w:cs="Arial"/>
                <w:color w:val="000000"/>
                <w:sz w:val="16"/>
                <w:szCs w:val="16"/>
                <w:lang w:eastAsia="pt-BR"/>
              </w:rPr>
              <w:lastRenderedPageBreak/>
              <w:t xml:space="preserve">suspensão c/9mL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358,75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Ciprofloxacino 500mg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637,50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15.771,41</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7636  -  DIMACI SC MATERIAIS CIRURGICOS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 fólico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Atenolol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N-butilescopolamina + Dipirona Sódica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Clopidogrel 75mg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ACTAVIS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0,3360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2.016,00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Dipirona sódica 10mL gotas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FARMACE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Enalapril 10mg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0,0260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Enalapril 20mg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Espironolactona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ASPEN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Espironolactona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Loratadina 10mg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0,0420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Metformina 850mg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0,0472</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1.888,00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Paracetamol 200mg/ml gotas 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FARMACE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0,5250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Sinvastatina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Tibolona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BRAINFARMA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Fluoxetina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0,0359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448,75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Lorazepan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36,54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Memantina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ACTAVIS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0,2860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858,00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Paracetamol+codeina 30mg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ACATVIS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Quetiapina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ACTAVIS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Tramadol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Amoxicilina 500mg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Azitromicina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Nistatina + Óxido de Zinco pomada c/60g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Nistatina suspensão oral c/50mL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2,0830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208,30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Nitrofurantoína 100mg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0,1470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Complexo B 2mL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281,25</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19.407,09</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7777  -  ILG COMERCIAL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Acetato de Noretisterona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BAYER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153,90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Aspartato de Arginina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NIKKO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2.460,00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Atenolol 50mg + Clortalidona 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Atorvastatina cálcica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Atorvastatina cálcica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1.747,50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Besilato de levanlodipino 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685,80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Bisoprolol + HCT 5/12,5mg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864,00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Bisoprolol 2,5mg compri</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1.225,00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Bisoprolol 5mg compri</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Brometo de ipratrópio + </w:t>
            </w:r>
            <w:r w:rsidRPr="00D14A15">
              <w:rPr>
                <w:rFonts w:ascii="Arial" w:eastAsia="Times New Roman" w:hAnsi="Arial" w:cs="Arial"/>
                <w:color w:val="000000"/>
                <w:sz w:val="16"/>
                <w:szCs w:val="16"/>
                <w:lang w:eastAsia="pt-BR"/>
              </w:rPr>
              <w:lastRenderedPageBreak/>
              <w:t>bromidrato de fenoterol aerosol 15mL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BOEHRINGER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13,4500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484,20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Buclisina + Cafeína + Lisina + Complexo B + associações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722,25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Budesonida 64mcg/dose nasal c/120 doses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ACHE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Candesartana cilexetila + felodipino 16+2,5mg comp LP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ASTRAZENECA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1.674,00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Cetoconazol + Betametasona pomada 30g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449,25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Cetoprofeno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Cetotifeno solução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151,80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Deflazacort 30mg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Deflazacort 6mg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Desloratadina 60mL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Desogestrel 150mcg + etinilestradiol 120/10mcg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1.125,60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Dexclorfeniramina + Betametasona 0,25+2mg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Diclofenaco dietilamonio 11,6mg/g aerossol 60g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NEOQUIMICA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169,20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Drospirenona 3mg + etinilestradiol 0,02mg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0,5890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912,95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Etexilato de dabigatrana 110mg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BOEHRINGER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7.776,00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Etexilato de dabigatrana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BOEHRINGER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649,80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Fexofenadina 180mg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Glimepirida 4mg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1.492,50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Hidroxido de Aluminio + Magnesio + Dimeticona frasco 240mL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Ibandronato de sódio 150mg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Issosorbida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Ivabradina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SERVIER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1.196,00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Lisado Bacteriano 3mg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TAKEDA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919,80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Loratadina + Sulfato de Pseudoefedrina D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972,00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Losartana + Hidroclorotiazida 100/25mg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Maleato de trimebutina 200mg capsula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1.665,00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Mometasona 1mg creme c/20g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81,00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Mometasona spray nasal c/60 doses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SCHERING</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Olmesartana 20mg + anlodipino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DAIICHI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575,64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Olmesartana 40mg + anlodipino 5mg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DAIICHI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Pantoprazol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Propionato de clobetasol 0,5mg/g pomada c/30g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6,1000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146,40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Propratilnitrato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DAIICHI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0,3890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2.431,25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Ramipril + HCT 5/12,5mg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LIBBS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Ramipril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Residronato sódico 35mg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Rivaroxabana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BAYER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10.052,00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Tegaserode 6mg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4,9690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5.366,52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Travoprosta 0,04mg/ml sol oftálmica frasco de 2,5mL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Valsartana 80mg comp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Cloridrato de Duloxetina 30 mg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233,82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Alprazolam 0,5mg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288,90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Buspirona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LIBBS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Carbonato de Lítio 450mg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Celecoxibe 200mg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Diclofenaco sódico + codeína 50/50mg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777,60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Dissulfiram 250mg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0,3588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717,60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Escitalopram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Etoricoxib 90mg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SUPERA RX</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3.353,52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Imipramina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169,20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Olanzapina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Periciazina gotas 4% frasco c/20mL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15,1500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Zolpiden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Oxalato de Escitalopran 15 mg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Acetonido de triancinolona + sulfato de neomicina + gramicidina + nistatina AM creme 30g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7,9900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383,52</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Amoxicilina + Clavulanato de Potássio 875/125mg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3.420,00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Fenazopiridina 200mg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ZODIAC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166,32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Lansoprazol 30mg + claritromicina 500mg + amoxicilina 500mg cx c/7 cartelas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Ceftriaxona 500mg ampola IM</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EUROFARMA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86.846,49</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7784  -  L A DALLA PORTA JUNIOR</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Aciclovir  200mg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0,2990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Ácidos Graxos essenciais + vitaminas A e E frasco 100 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MOPH</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Anlodipino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Betametasona frasco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Brometo de pinavério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0,4930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709,92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Bromidrato fenoterol 5mg/ml gotas 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Cetoconazol 200mg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Cetoconazol shampoo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NATIVITA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257,40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Clortalidona 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HYPERMARCAS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Clortalidona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HYPERMARCAS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Dexclorfeniramina + Betametasona 0,25+2mg/5mL xpe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2.207,25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Dimeticona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BELFAR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Harpagophytum procumbens 400mg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Hemifumarato de Alisquireno 300mg + Anlodipino 10mg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5,3250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1.198,13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Loratadina + Sulfato de Pseudoefedrina D frasco </w:t>
            </w:r>
            <w:r w:rsidRPr="00D14A15">
              <w:rPr>
                <w:rFonts w:ascii="Arial" w:eastAsia="Times New Roman" w:hAnsi="Arial" w:cs="Arial"/>
                <w:color w:val="000000"/>
                <w:sz w:val="16"/>
                <w:szCs w:val="16"/>
                <w:lang w:eastAsia="pt-BR"/>
              </w:rPr>
              <w:lastRenderedPageBreak/>
              <w:t>c/60mL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HYPERMARCAS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431,28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Losartana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0,2290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1.145,00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Metoclopramida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BELFAR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Omeprazol 20mg caps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1.170,00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Saccharomyces boulardii-17 liofilisado 200mg pó oral saches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0,9490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949,00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ferroso 40mg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Paroxetina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AUROBINDO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0,1650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990,00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Pramipexol 0,125mg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BIOSINTÉTICA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Cetoconazol + Betametasona + Sulfato de neomicina creme c/30</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Escopolamina + dipirona sódica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217,00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Hidrocortizona 4ml/500mg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Diazepan 10mg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132,75</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15.597,98</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7785  -  Life Center Com. e Distrib. de Medicamentos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Allopurinol 300mg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Ambroxol xpe adulto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Aminofilina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VITAMEDIC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0,0530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198,75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Bromoprida gotas 20mL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MARIOL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complexo B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0,0370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Dimeticona 75mg/mL gotas 10mL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Loratadina xpe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MARIOL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Mebendazol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SOBRAL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0,0390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268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Metformina 500mg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MULTILAB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0,0710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887,50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Oleo Mineral frasco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MARIOL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Prednisona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VITAMEDIC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Sulfato de Salbutamol frasco c/120mL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Verapamil 80mg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Sulfametoxazol 200mg/5mL + Trimetroprina 40mg/5mL suspensão oral c/50mL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116,25</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Sulfametoxazol 400mg + Trimetroprina 80mg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Aminofilina 10ml c/24mg/ml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Amiodarona 50mg/ml inj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Diclofenaco sódico 75mg/3mL injetável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Glicose 50% 10ml ampolas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FARMACE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2.742,75</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7786  -  IDEALMED DISTRIBUIDORA DE MEDICAMENTOS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Ácido Mefenâmico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576,000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0,2290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131,90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Amilorida + HCT 2,5/25mg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0,0950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142,50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Clortalidona 12,5mg compr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Desloratadina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0,7490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179,76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Dexclorfeniramina frasco </w:t>
            </w:r>
            <w:r w:rsidRPr="00D14A15">
              <w:rPr>
                <w:rFonts w:ascii="Arial" w:eastAsia="Times New Roman" w:hAnsi="Arial" w:cs="Arial"/>
                <w:color w:val="000000"/>
                <w:sz w:val="16"/>
                <w:szCs w:val="16"/>
                <w:lang w:eastAsia="pt-BR"/>
              </w:rPr>
              <w:lastRenderedPageBreak/>
              <w:t>c/120mL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75,60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125mcg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0,2039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152,93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150mcg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0,2178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196,02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Levotiroxina Sódica 88mcg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MERCK</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0,2099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629,70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Lisina 125mg + ciclobenzaprina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EMS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0,9317</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838,53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Nitrendipino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0,4920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738,00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Nitrendipino 20mg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0,8290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1.243,50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Sitagliptina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SUPERA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504,000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6,0742</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3.061,40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Sitagliptina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SUPERA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840,000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3,0120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2.530,08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Tioconazol + Tinidazol creme vaginal 35g c/7 aplicadores</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13,3900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1.205,10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Triancinolona acetonida 1mg/g pomada orabase c/10g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GERMED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2,7816</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208,62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Cloxazolam 1mg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SANDOZ</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0,6027</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602,70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Metilfenidato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1,0700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1.605,00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Sulpirida 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SANOFI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0,5480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548,00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Gatifloxacino 3mg/ml colírio oftalmico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ALLERGAN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32,6490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391,79</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Moxifloxacino 5mg/mL colírio 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NOVARTIS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32,6200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293,58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Tetraciclina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0,1865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233,13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546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Tobramicina + dexametasona 3 + 1 mg/mL colírio c/5mL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BIOSINTETICA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7,7836</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389,18</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15.505,02</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single" w:sz="4" w:space="0" w:color="auto"/>
              <w:left w:val="nil"/>
              <w:bottom w:val="single" w:sz="4" w:space="0" w:color="auto"/>
              <w:right w:val="single" w:sz="4" w:space="0" w:color="auto"/>
            </w:tcBorders>
            <w:shd w:val="clear" w:color="000000" w:fill="C0C0C0"/>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 xml:space="preserve"> Fornecedor:  7787  -  COMERCIAL CIRURGICA RIOCLARENSE LTDA</w:t>
            </w:r>
          </w:p>
        </w:tc>
      </w:tr>
      <w:tr w:rsidR="00D14A15" w:rsidRPr="00D14A15" w:rsidTr="00D14A15">
        <w:trPr>
          <w:trHeight w:val="26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54" w:type="dxa"/>
            <w:gridSpan w:val="2"/>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Item</w:t>
            </w:r>
          </w:p>
        </w:tc>
        <w:tc>
          <w:tcPr>
            <w:tcW w:w="2743"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Especificação</w:t>
            </w:r>
          </w:p>
        </w:tc>
        <w:tc>
          <w:tcPr>
            <w:tcW w:w="1547" w:type="dxa"/>
            <w:gridSpan w:val="3"/>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Marca</w:t>
            </w:r>
          </w:p>
        </w:tc>
        <w:tc>
          <w:tcPr>
            <w:tcW w:w="1781" w:type="dxa"/>
            <w:gridSpan w:val="5"/>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Quantidade</w:t>
            </w:r>
          </w:p>
        </w:tc>
        <w:tc>
          <w:tcPr>
            <w:tcW w:w="1515" w:type="dxa"/>
            <w:gridSpan w:val="7"/>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Unitário</w:t>
            </w:r>
          </w:p>
        </w:tc>
        <w:tc>
          <w:tcPr>
            <w:tcW w:w="950" w:type="dxa"/>
            <w:gridSpan w:val="6"/>
            <w:tcBorders>
              <w:top w:val="single" w:sz="4" w:space="0" w:color="auto"/>
              <w:left w:val="nil"/>
              <w:bottom w:val="single" w:sz="4" w:space="0" w:color="auto"/>
              <w:right w:val="single" w:sz="4" w:space="0" w:color="auto"/>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Preço Total</w:t>
            </w: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Acebrofilina xpe adulto 120 ml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NEO Q/HYP/BRAIN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516,25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Acetato de DL-alfa tocoferol 400mg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NATULAB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0,3600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324,00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Acetato de Medroxiprogesterona 150mg IM</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UNIAO QUIMICA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13,6000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Acetilcisteína 600mg granulado envelope</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0,7300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273,75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Allopurinol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DONADUZZI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0,0465</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116,25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Ambroxol xpe pediátrico 120mL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FARMACE</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297,50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Amilorida + HCT 5/50mg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NEO Q/HYP/BRAIN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0,0948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142,20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Cetoconazol creme c/30 gr</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SOBRAL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1,5096</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72,46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Cetoprofeno 100mg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0,6800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816,00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Deltametrina shampoo 100mL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SANTA TEREZINHA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1,7938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224,23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Dexclorfeniramina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GEOLAB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0,0673</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72,68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Digoxina 0,25mg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PHARLAB</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0,0483</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120,75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158</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Domperidona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MEDLEY</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0,0699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209,70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Estradiol 1mg comp revestido</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SANUS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0,8976</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583,44</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Estriol creme vaginal 50g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SANVAL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182</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Etinilestradiol 0,035mg + acetato de ciproterona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MABRA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0,1047</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366,45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191</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Finasterida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AUROBINDO/AB FA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0,2720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680,00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Flunarizina 10mg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NEO Q/HYP/BRAIN</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195,00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Glimepirida 2mg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CIMED</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0,0789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295,88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Ivermectina 6mg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VITAMEDIC</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0,2053</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51,33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286</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Nitrato de Miconazol creme 28 g </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1,2240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44,06</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Noretisterona 0,35mg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BIOLAB SANUS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1.750,000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0,2006</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351,05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295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Ondansetrona 8mg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480,000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1,8390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882,72</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Permanganto de Potássio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MARIOL</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0,0849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42,45</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404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Carbamazepina 400mg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TEUTO</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2.250,000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0,1360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306,00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Clonazepan 2,5mg/mL frasco gotas c/20mL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HIPOLABOR</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1,6320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434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Fenobarbital 40mg/mL frasco gotas c/20mL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2,8400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34,08</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455</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Nitrazepam 5mg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1.500,000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0,1632</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244,80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473</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Risperidona 1mg/mL frasco c/30mL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PRATI DONADUZZI</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37,000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14,3000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529,10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519</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Colagenase + cloranfenicol 0,6U/g + 0,01g/g pomada c/30g</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125,000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11,0000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1.375,00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Epitezan Pomada Oftálmica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LATINOFARMA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9,3378</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56,03</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527</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Levofloxacino 500mg comp</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ZYDUS</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2.000,000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0,5829</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1.165,80</w:t>
            </w: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554</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Algestona acetonida + enantato de estradiol 150+10mg/mL ampola 1mL</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MABRA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36,000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3,8000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136,80</w:t>
            </w:r>
          </w:p>
        </w:tc>
      </w:tr>
      <w:tr w:rsidR="00D14A15" w:rsidRPr="00D14A15" w:rsidTr="00D14A15">
        <w:trPr>
          <w:trHeight w:val="19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color w:val="000000"/>
                <w:sz w:val="16"/>
                <w:szCs w:val="16"/>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590</w:t>
            </w: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60"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Biperideno 5mg/mL injetável c/1 ampola</w:t>
            </w: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35" w:type="dxa"/>
            <w:gridSpan w:val="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CRISTALIA</w:t>
            </w: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670" w:type="dxa"/>
            <w:gridSpan w:val="4"/>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12,000</w:t>
            </w: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343"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2,1080</w:t>
            </w:r>
          </w:p>
        </w:tc>
        <w:tc>
          <w:tcPr>
            <w:tcW w:w="1122" w:type="dxa"/>
            <w:gridSpan w:val="7"/>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25,30</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04" w:type="dxa"/>
            <w:gridSpan w:val="6"/>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Total</w:t>
            </w:r>
          </w:p>
        </w:tc>
        <w:tc>
          <w:tcPr>
            <w:tcW w:w="950" w:type="dxa"/>
            <w:gridSpan w:val="6"/>
            <w:tcBorders>
              <w:top w:val="nil"/>
              <w:left w:val="nil"/>
              <w:bottom w:val="nil"/>
              <w:right w:val="nil"/>
            </w:tcBorders>
            <w:shd w:val="clear" w:color="000000" w:fill="FFFFFF"/>
            <w:noWrap/>
            <w:hideMark/>
          </w:tcPr>
          <w:p w:rsidR="00D14A15" w:rsidRPr="00D14A15" w:rsidRDefault="00D14A15" w:rsidP="00D14A15">
            <w:pPr>
              <w:spacing w:after="0" w:line="240" w:lineRule="auto"/>
              <w:jc w:val="right"/>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11.380,66</w:t>
            </w:r>
          </w:p>
        </w:tc>
      </w:tr>
      <w:tr w:rsidR="00D14A15" w:rsidRPr="00D14A15" w:rsidTr="00D14A15">
        <w:trPr>
          <w:trHeight w:val="142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xml:space="preserve">1.3. Integram a presente Ata de Registro de Preços o Edital de Pregão Presencial nº 2/2017, Processo Licitatório nº 2/2017 e a proposta apresentada pelo Fornecedor acima discriminado, bem como a planilha de lances ofertados pelo Fornecedor vencedor dos itens acima, conforme NORMAS ESTABELECIDAS NO RESPECTIVO EDITAL DE PREGÃO PRESENCIAL E SEUS ANEXOS. </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597" w:type="dxa"/>
            <w:gridSpan w:val="9"/>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2 . DA VALIDADE DO REGISTRO DE PREÇOS E DO REAJUSTE</w:t>
            </w: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22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2.2. Não haverá reajuste, nem atualização de valores, exceto na ocorrência de fato que justifique a aplicação da alínea "d" do inciso II do art. 65 da Lei 8.666, de 21 de Junho de 1993, atualizada.</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r>
          </w:p>
        </w:tc>
      </w:tr>
      <w:tr w:rsidR="00D14A15" w:rsidRPr="00D14A15" w:rsidTr="00D14A15">
        <w:trPr>
          <w:trHeight w:val="39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3. DO GERENCIAMENTO DA ATA DE REGISTRO DE PREÇOS</w:t>
            </w: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6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3778" w:type="dxa"/>
            <w:gridSpan w:val="16"/>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3.3. Não será aceito valores superior à média dos preços conforme valores do Anexo I.</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xml:space="preserve">3.4. Caso seja constatado, ao longo da vigência da ata, que o preço registrado, se torne muito inferior à </w:t>
            </w:r>
            <w:r w:rsidRPr="00D14A15">
              <w:rPr>
                <w:rFonts w:ascii="Arial" w:eastAsia="Times New Roman" w:hAnsi="Arial" w:cs="Arial"/>
                <w:color w:val="000000"/>
                <w:sz w:val="16"/>
                <w:szCs w:val="16"/>
                <w:lang w:eastAsia="pt-BR"/>
              </w:rPr>
              <w:lastRenderedPageBreak/>
              <w:t>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r>
      <w:tr w:rsidR="00D14A15" w:rsidRPr="00D14A15" w:rsidTr="00D14A15">
        <w:trPr>
          <w:trHeight w:val="49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r>
      <w:tr w:rsidR="00D14A15" w:rsidRPr="00D14A15" w:rsidTr="00D14A15">
        <w:trPr>
          <w:trHeight w:val="39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4. DAS CONDIÇÕES DE PARTICIPAÇÃO</w:t>
            </w: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3778" w:type="dxa"/>
            <w:gridSpan w:val="16"/>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4.1. A presente Ata poderá ser utilizada por qualquer órgão ou entidade da Administração Pública, que não tenha participado do certame licitatório, mediante prévia consulta ao Município de Lacerdópolis, observadas as exigências contidas no art. 22º, do Decreto Federal nº. 7.892/2013.</w:t>
            </w:r>
          </w:p>
        </w:tc>
      </w:tr>
      <w:tr w:rsidR="00D14A15" w:rsidRPr="00D14A15" w:rsidTr="00D14A15">
        <w:trPr>
          <w:trHeight w:val="39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5. DOS PREÇOS REGISTRADOS</w:t>
            </w: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3778" w:type="dxa"/>
            <w:gridSpan w:val="16"/>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r>
      <w:tr w:rsidR="00D14A15" w:rsidRPr="00D14A15" w:rsidTr="00D14A15">
        <w:trPr>
          <w:trHeight w:val="39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6. DO CONTRATO</w:t>
            </w: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50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3778" w:type="dxa"/>
            <w:gridSpan w:val="16"/>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6.1. Durante o prazo de validade da presente Ata as empresas mencionadas no item 5,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r>
      <w:tr w:rsidR="00D14A15" w:rsidRPr="00D14A15" w:rsidTr="00D14A15">
        <w:trPr>
          <w:trHeight w:val="39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val="restart"/>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7 - DA DESPESA</w:t>
            </w: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7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12" w:type="dxa"/>
            <w:gridSpan w:val="14"/>
            <w:vMerge/>
            <w:tcBorders>
              <w:top w:val="nil"/>
              <w:left w:val="nil"/>
              <w:bottom w:val="nil"/>
              <w:right w:val="nil"/>
            </w:tcBorders>
            <w:vAlign w:val="center"/>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p>
        </w:tc>
        <w:tc>
          <w:tcPr>
            <w:tcW w:w="3778" w:type="dxa"/>
            <w:gridSpan w:val="16"/>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r>
      <w:tr w:rsidR="00D14A15" w:rsidRPr="00D14A15" w:rsidTr="00D14A15">
        <w:trPr>
          <w:trHeight w:val="40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58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8. DO PAGAMENTO, DAS CONDIÇÕES PARA PAGAMENTO E DAS CONDIÇÕES DE ENTREGA DOS ITENS</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32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8.4. Não serão pagos valores antecipadamente.</w:t>
            </w:r>
            <w:r w:rsidRPr="00D14A15">
              <w:rPr>
                <w:rFonts w:ascii="Arial" w:eastAsia="Times New Roman" w:hAnsi="Arial" w:cs="Arial"/>
                <w:color w:val="000000"/>
                <w:sz w:val="16"/>
                <w:szCs w:val="16"/>
                <w:lang w:eastAsia="pt-BR"/>
              </w:rPr>
              <w:br w:type="page"/>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69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8.5. A Nota Fiscal ou outro documento fiscal correlato deverá ser emitido ao Município de Lacerdópolis, com  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9. DAS OBRIGAÇÕES DO ÓRGÃO GERENCIADOR E DA FISCALIZAÇÃO</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3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9.1. São obrigações do órgão gerenciador:</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a) Gerenciar a presente Ata, indicando, sempre que solicitado, o nome do Fornecedor, o preço, e as especificações dos itens registrados, observada a ordem de classificação indicada na licitação;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D14A15" w:rsidRPr="00D14A15" w:rsidTr="00D14A15">
        <w:trPr>
          <w:trHeight w:val="124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 comunicar aos gestores dos órgãos participantes possíveis alterações ocorridas na presente Ata;</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f) acompanhar e fiscalizar o cumprimento das condições ajustadas na presente Ata.</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9.2. A fiscalização da Ata de Registro de Preço, decorrente do Pregão Presencial nº  2/2017, Processo Licitatório nº  2/2017 será exercida pelo Município de Lacerdópolis / Fundo Municipal de Saúde de Lacerdópolis.</w:t>
            </w: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10. DAS OBRIGAÇÕES DO ÓRGÃO PARTICIPANTE</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3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10.1. O órgão participante, através de gestor próprio indicado, obrigar-se-á:</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b) consultar, previamente, o ÓRGÃO GERENCIADOR objetivando a obtenção das informações necessárias;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c) verificar a conformidade das condições registradas na presente Ata junto ao mercado local, informando ao ÓRGÃO GERENCIADOR eventuais desvantagens verificadas;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d) enviar, no prazo máximo de 05 (cinco) dias úteis, as informações sobre a contratação efetivamente realizada;</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11. DAS OBRIGAÇÕES DO FORNECEDOR</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9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11.1. São obrigações do Fornecedor, além das legais e inerentes ao ramo de atividade:</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a) Informar, no prazo máximo de 05 (cinco) dias úteis, quanto à aceitação ou não do fornecimento do objeto desta licitação a outro órgão da Administração Pública (não participante) que venha a manifestar o interesse de utilizar a presente Ata;</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b) fornecer os itens contratados obedecendo rigorosamente ao disposto no item 1 do Edital do Pregão nº. 2/2017 e Ata do respectivo processo;</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c) providenciar a imediata correção de deficiências, falhas ou irregularidades constatadas pelo ÓRGÃO GERENCIADOR referente às condições firmadas na presente Ata;</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d) prover condições que possibilitem o atendimento das condições firmadas a partir da data da publicação da presente Ata;</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e) manter, durante o prazo de vigência do Registro de Preços, todas as condições de habilitação exigidas no Edital de Pregão nº. 2/2017;</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f) prestar os serviços no perímetro urbano do município de Lacerdópolis.</w:t>
            </w:r>
            <w:r w:rsidRPr="00D14A15">
              <w:rPr>
                <w:rFonts w:ascii="Arial" w:eastAsia="Times New Roman" w:hAnsi="Arial" w:cs="Arial"/>
                <w:color w:val="000000"/>
                <w:sz w:val="16"/>
                <w:szCs w:val="16"/>
                <w:lang w:eastAsia="pt-BR"/>
              </w:rPr>
              <w:br w:type="page"/>
            </w: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12. DAS PENALIDADES</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3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a) Caso haja alguma irregularidade relativa à qualidade física dos produtos a Administração definirá, a seu critério, o índice de gravidade e o cálculo da multa a ser atribuído à irregularidade encontrada, em percentual não superior a 10% do total dos itens atribuídos à Contratada;</w:t>
            </w:r>
            <w:r w:rsidRPr="00D14A15">
              <w:rPr>
                <w:rFonts w:ascii="Arial" w:eastAsia="Times New Roman" w:hAnsi="Arial" w:cs="Arial"/>
                <w:color w:val="000000"/>
                <w:sz w:val="16"/>
                <w:szCs w:val="16"/>
                <w:lang w:eastAsia="pt-BR"/>
              </w:rPr>
              <w:br/>
              <w:t xml:space="preserve"> </w:t>
            </w:r>
            <w:r w:rsidRPr="00D14A15">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D14A15" w:rsidRPr="00D14A15" w:rsidTr="00D14A15">
        <w:trPr>
          <w:trHeight w:val="376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  dias após a data da notificação, e, após este prazo, o débito será cobrado judicialmente.</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13. DAS ALTERAÇÕES</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103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13.1. A presente Ata poderá sofrer alterações, obedecidas às disposições contidas no art. 65, da Lei 8.666/93, as quais serão registradas por intermédio de lavratura de Termo Aditivo.</w:t>
            </w:r>
            <w:r w:rsidRPr="00D14A15">
              <w:rPr>
                <w:rFonts w:ascii="Arial" w:eastAsia="Times New Roman" w:hAnsi="Arial" w:cs="Arial"/>
                <w:color w:val="000000"/>
                <w:sz w:val="16"/>
                <w:szCs w:val="16"/>
                <w:lang w:eastAsia="pt-BR"/>
              </w:rPr>
              <w:br/>
            </w:r>
            <w:r w:rsidRPr="00D14A15">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14. DO CANCELAMENTO DO REGISTRO</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6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14.1. O Fornecedor terá seu registro cancelado, assegurado o contraditório e ampla defesa, quando:</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a) não cumprir as obrigações da presente Ata;</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b) não retirar a Nota de Empenho/Autorização de Fornecimento e/ou formalização de Contrato no prazo estabelecido pela Administração sem justificativa aceitável;</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c) não aceitar reduzir seu preço registrado na hipótese de este se apresentar superior aos praticados no mercado;</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d) por razões de interesse público devidamente demonstrado e justificado pela Administração.</w:t>
            </w:r>
            <w:r w:rsidRPr="00D14A15">
              <w:rPr>
                <w:rFonts w:ascii="Arial" w:eastAsia="Times New Roman" w:hAnsi="Arial" w:cs="Arial"/>
                <w:color w:val="000000"/>
                <w:sz w:val="16"/>
                <w:szCs w:val="16"/>
                <w:lang w:eastAsia="pt-BR"/>
              </w:rPr>
              <w:br w:type="page"/>
            </w:r>
            <w:r w:rsidRPr="00D14A15">
              <w:rPr>
                <w:rFonts w:ascii="Arial" w:eastAsia="Times New Roman" w:hAnsi="Arial" w:cs="Arial"/>
                <w:color w:val="000000"/>
                <w:sz w:val="16"/>
                <w:szCs w:val="16"/>
                <w:lang w:eastAsia="pt-BR"/>
              </w:rPr>
              <w:br w:type="page"/>
              <w:t>14.2. O Fornecedor poderá solicitar o cancelamento de seu registro, na ocorrência de fato superveniente que venha comprometer a perfeita execução contratual, decorrente de caso fortuito ou força maior, devidamente comprovado.</w:t>
            </w:r>
            <w:r w:rsidRPr="00D14A15">
              <w:rPr>
                <w:rFonts w:ascii="Arial" w:eastAsia="Times New Roman" w:hAnsi="Arial" w:cs="Arial"/>
                <w:color w:val="000000"/>
                <w:sz w:val="16"/>
                <w:szCs w:val="16"/>
                <w:lang w:eastAsia="pt-BR"/>
              </w:rPr>
              <w:br w:type="page"/>
            </w: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15. DA PUBLICIDADE</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15.1. O(s) preço(s), o(s) fornecedor(s) e a(s) especificação(s) resumidas do objeto, como também, possíveis alterações da presente Ata, serão publicadas no Mural Público Municipal. </w:t>
            </w: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15"/>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367" w:type="dxa"/>
            <w:gridSpan w:val="13"/>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16. DAS DISPOSIÇÕES FINAIS</w:t>
            </w: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300"/>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00" w:type="dxa"/>
            <w:gridSpan w:val="28"/>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 xml:space="preserve">16.1. Integram  presente Ata, o Processo Licitatório nº. 2/2017; o Edital do Pregão nº 2/2017 as propostas com preços e especificações. </w:t>
            </w: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44" w:type="dxa"/>
            <w:gridSpan w:val="12"/>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b/>
                <w:bCs/>
                <w:color w:val="000000"/>
                <w:sz w:val="20"/>
                <w:szCs w:val="20"/>
                <w:lang w:eastAsia="pt-BR"/>
              </w:rPr>
            </w:pPr>
            <w:r w:rsidRPr="00D14A15">
              <w:rPr>
                <w:rFonts w:ascii="Arial" w:eastAsia="Times New Roman" w:hAnsi="Arial" w:cs="Arial"/>
                <w:b/>
                <w:bCs/>
                <w:color w:val="000000"/>
                <w:sz w:val="20"/>
                <w:szCs w:val="20"/>
                <w:lang w:eastAsia="pt-BR"/>
              </w:rPr>
              <w:t>17. DO FORO</w:t>
            </w: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46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D14A15" w:rsidRPr="00D14A15" w:rsidTr="00D14A15">
        <w:trPr>
          <w:trHeight w:val="20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5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90" w:type="dxa"/>
            <w:gridSpan w:val="30"/>
            <w:tcBorders>
              <w:top w:val="nil"/>
              <w:left w:val="nil"/>
              <w:bottom w:val="nil"/>
              <w:right w:val="nil"/>
            </w:tcBorders>
            <w:shd w:val="clear" w:color="000000" w:fill="FFFFFF"/>
            <w:hideMark/>
          </w:tcPr>
          <w:p w:rsidR="00D14A15" w:rsidRPr="00D14A15" w:rsidRDefault="00D14A15" w:rsidP="00D14A15">
            <w:pPr>
              <w:spacing w:after="0" w:line="240" w:lineRule="auto"/>
              <w:jc w:val="both"/>
              <w:rPr>
                <w:rFonts w:ascii="Arial" w:eastAsia="Times New Roman" w:hAnsi="Arial" w:cs="Arial"/>
                <w:color w:val="000000"/>
                <w:sz w:val="16"/>
                <w:szCs w:val="16"/>
                <w:lang w:eastAsia="pt-BR"/>
              </w:rPr>
            </w:pPr>
            <w:r w:rsidRPr="00D14A15">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r>
      <w:tr w:rsidR="00D14A15" w:rsidRPr="00D14A15" w:rsidTr="00D14A15">
        <w:trPr>
          <w:trHeight w:val="499"/>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8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487" w:type="dxa"/>
            <w:gridSpan w:val="10"/>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8"/>
                <w:szCs w:val="18"/>
                <w:lang w:eastAsia="pt-BR"/>
              </w:rPr>
            </w:pPr>
            <w:r w:rsidRPr="00D14A15">
              <w:rPr>
                <w:rFonts w:ascii="Arial" w:eastAsia="Times New Roman" w:hAnsi="Arial" w:cs="Arial"/>
                <w:color w:val="000000"/>
                <w:sz w:val="18"/>
                <w:szCs w:val="18"/>
                <w:lang w:eastAsia="pt-BR"/>
              </w:rPr>
              <w:t>Lacerdópolis,21  de Fevereiro de 2017.</w:t>
            </w: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84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232" w:type="dxa"/>
            <w:gridSpan w:val="17"/>
            <w:tcBorders>
              <w:top w:val="nil"/>
              <w:left w:val="nil"/>
              <w:bottom w:val="nil"/>
              <w:right w:val="nil"/>
            </w:tcBorders>
            <w:shd w:val="clear" w:color="000000" w:fill="FFFFFF"/>
            <w:hideMark/>
          </w:tcPr>
          <w:p w:rsidR="00D14A15" w:rsidRPr="00D14A15" w:rsidRDefault="00D14A15" w:rsidP="00D14A15">
            <w:pPr>
              <w:spacing w:after="0" w:line="240" w:lineRule="auto"/>
              <w:rPr>
                <w:rFonts w:ascii="Arial" w:eastAsia="Times New Roman" w:hAnsi="Arial" w:cs="Arial"/>
                <w:color w:val="000000"/>
                <w:sz w:val="16"/>
                <w:szCs w:val="16"/>
                <w:u w:val="single"/>
                <w:lang w:eastAsia="pt-BR"/>
              </w:rPr>
            </w:pPr>
            <w:r w:rsidRPr="00D14A15">
              <w:rPr>
                <w:rFonts w:ascii="Arial" w:eastAsia="Times New Roman" w:hAnsi="Arial" w:cs="Arial"/>
                <w:color w:val="000000"/>
                <w:sz w:val="16"/>
                <w:szCs w:val="16"/>
                <w:u w:val="single"/>
                <w:lang w:eastAsia="pt-BR"/>
              </w:rPr>
              <w:t>______________________________________________</w:t>
            </w: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9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5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97" w:type="dxa"/>
            <w:gridSpan w:val="20"/>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Município de Lacerdópolis</w:t>
            </w: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94"/>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8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45"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9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1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2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1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4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77"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1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23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4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19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22"/>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97" w:type="dxa"/>
            <w:gridSpan w:val="20"/>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Edgar Brandini</w:t>
            </w: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r w:rsidR="00D14A15" w:rsidRPr="00D14A15" w:rsidTr="00D14A15">
        <w:trPr>
          <w:trHeight w:val="237"/>
        </w:trPr>
        <w:tc>
          <w:tcPr>
            <w:tcW w:w="110"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6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2"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91"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34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664"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783"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c>
          <w:tcPr>
            <w:tcW w:w="5697" w:type="dxa"/>
            <w:gridSpan w:val="20"/>
            <w:tcBorders>
              <w:top w:val="nil"/>
              <w:left w:val="nil"/>
              <w:bottom w:val="nil"/>
              <w:right w:val="nil"/>
            </w:tcBorders>
            <w:shd w:val="clear" w:color="000000" w:fill="FFFFFF"/>
            <w:hideMark/>
          </w:tcPr>
          <w:p w:rsidR="00D14A15" w:rsidRPr="00D14A15" w:rsidRDefault="00D14A15" w:rsidP="00D14A15">
            <w:pPr>
              <w:spacing w:after="0" w:line="240" w:lineRule="auto"/>
              <w:jc w:val="center"/>
              <w:rPr>
                <w:rFonts w:ascii="Arial" w:eastAsia="Times New Roman" w:hAnsi="Arial" w:cs="Arial"/>
                <w:b/>
                <w:bCs/>
                <w:color w:val="000000"/>
                <w:sz w:val="16"/>
                <w:szCs w:val="16"/>
                <w:lang w:eastAsia="pt-BR"/>
              </w:rPr>
            </w:pPr>
            <w:r w:rsidRPr="00D14A15">
              <w:rPr>
                <w:rFonts w:ascii="Arial" w:eastAsia="Times New Roman" w:hAnsi="Arial" w:cs="Arial"/>
                <w:b/>
                <w:bCs/>
                <w:color w:val="000000"/>
                <w:sz w:val="16"/>
                <w:szCs w:val="16"/>
                <w:lang w:eastAsia="pt-BR"/>
              </w:rPr>
              <w:t>Responsável pela Secretaria de Saúde</w:t>
            </w:r>
          </w:p>
        </w:tc>
        <w:tc>
          <w:tcPr>
            <w:tcW w:w="96" w:type="dxa"/>
            <w:tcBorders>
              <w:top w:val="nil"/>
              <w:left w:val="nil"/>
              <w:bottom w:val="nil"/>
              <w:right w:val="nil"/>
            </w:tcBorders>
            <w:shd w:val="clear" w:color="auto" w:fill="auto"/>
            <w:noWrap/>
            <w:vAlign w:val="bottom"/>
            <w:hideMark/>
          </w:tcPr>
          <w:p w:rsidR="00D14A15" w:rsidRPr="00D14A15" w:rsidRDefault="00D14A15" w:rsidP="00D14A15">
            <w:pPr>
              <w:spacing w:after="0" w:line="240" w:lineRule="auto"/>
              <w:rPr>
                <w:rFonts w:ascii="Arial" w:eastAsia="Times New Roman" w:hAnsi="Arial" w:cs="Arial"/>
                <w:sz w:val="20"/>
                <w:szCs w:val="20"/>
                <w:lang w:eastAsia="pt-BR"/>
              </w:rPr>
            </w:pPr>
          </w:p>
        </w:tc>
      </w:tr>
    </w:tbl>
    <w:p w:rsidR="006E7C19" w:rsidRDefault="00D14A15"/>
    <w:sectPr w:rsidR="006E7C19" w:rsidSect="00951E3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14A15"/>
    <w:rsid w:val="00006E71"/>
    <w:rsid w:val="004C6801"/>
    <w:rsid w:val="00525793"/>
    <w:rsid w:val="008419C6"/>
    <w:rsid w:val="00951E3E"/>
    <w:rsid w:val="00B55CA5"/>
    <w:rsid w:val="00D14A1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A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D14A15"/>
    <w:rPr>
      <w:color w:val="0000FF"/>
      <w:u w:val="single"/>
    </w:rPr>
  </w:style>
  <w:style w:type="character" w:styleId="HiperlinkVisitado">
    <w:name w:val="FollowedHyperlink"/>
    <w:basedOn w:val="Fontepargpadro"/>
    <w:uiPriority w:val="99"/>
    <w:semiHidden/>
    <w:unhideWhenUsed/>
    <w:rsid w:val="00D14A15"/>
    <w:rPr>
      <w:color w:val="800080"/>
      <w:u w:val="single"/>
    </w:rPr>
  </w:style>
  <w:style w:type="paragraph" w:customStyle="1" w:styleId="xl58">
    <w:name w:val="xl58"/>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59">
    <w:name w:val="xl59"/>
    <w:basedOn w:val="Normal"/>
    <w:rsid w:val="00D14A15"/>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0">
    <w:name w:val="xl60"/>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1">
    <w:name w:val="xl61"/>
    <w:basedOn w:val="Normal"/>
    <w:rsid w:val="00D14A15"/>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2">
    <w:name w:val="xl62"/>
    <w:basedOn w:val="Normal"/>
    <w:rsid w:val="00D14A15"/>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3">
    <w:name w:val="xl63"/>
    <w:basedOn w:val="Normal"/>
    <w:rsid w:val="00D14A15"/>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4">
    <w:name w:val="xl64"/>
    <w:basedOn w:val="Normal"/>
    <w:rsid w:val="00D14A1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5">
    <w:name w:val="xl65"/>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6">
    <w:name w:val="xl66"/>
    <w:basedOn w:val="Normal"/>
    <w:rsid w:val="00D14A1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7">
    <w:name w:val="xl67"/>
    <w:basedOn w:val="Normal"/>
    <w:rsid w:val="00D14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68">
    <w:name w:val="xl68"/>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9">
    <w:name w:val="xl69"/>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0">
    <w:name w:val="xl70"/>
    <w:basedOn w:val="Normal"/>
    <w:rsid w:val="00D14A15"/>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D14A15"/>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2">
    <w:name w:val="xl72"/>
    <w:basedOn w:val="Normal"/>
    <w:rsid w:val="00D14A15"/>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3">
    <w:name w:val="xl73"/>
    <w:basedOn w:val="Normal"/>
    <w:rsid w:val="00D14A15"/>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4">
    <w:name w:val="xl74"/>
    <w:basedOn w:val="Normal"/>
    <w:rsid w:val="00D14A15"/>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5">
    <w:name w:val="xl75"/>
    <w:basedOn w:val="Normal"/>
    <w:rsid w:val="00D14A15"/>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92642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9911</Words>
  <Characters>53521</Characters>
  <Application>Microsoft Office Word</Application>
  <DocSecurity>0</DocSecurity>
  <Lines>446</Lines>
  <Paragraphs>126</Paragraphs>
  <ScaleCrop>false</ScaleCrop>
  <Company/>
  <LinksUpToDate>false</LinksUpToDate>
  <CharactersWithSpaces>63306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2017-02-21T11:46:00Z</dcterms:created>
  <dcterms:modified xsi:type="dcterms:W3CDTF">2017-02-21T11:46:00Z</dcterms:modified>
</cp:coreProperties>
</file>