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D9" w:rsidRDefault="007B2DA8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2AD9" w:rsidRDefault="00D62AD9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D62AD9" w:rsidRDefault="007B2DA8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D62AD9" w:rsidRDefault="007B2DA8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D62AD9" w:rsidRDefault="007B2DA8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D62AD9" w:rsidRDefault="007B2DA8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D62AD9" w:rsidRDefault="007B2DA8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D62AD9" w:rsidRDefault="007B2DA8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62AD9" w:rsidRDefault="007B2DA8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D62AD9" w:rsidRDefault="00D62AD9">
      <w:pPr>
        <w:jc w:val="center"/>
        <w:rPr>
          <w:b/>
        </w:rPr>
      </w:pPr>
    </w:p>
    <w:p w:rsidR="00D62AD9" w:rsidRDefault="007B2DA8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D62AD9" w:rsidRDefault="007B2DA8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D62AD9" w:rsidRDefault="007B2DA8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D62AD9" w:rsidRDefault="00D62AD9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</w:tblGrid>
      <w:tr w:rsidR="00D62AD9">
        <w:tc>
          <w:tcPr>
            <w:tcW w:w="8500" w:type="dxa"/>
          </w:tcPr>
          <w:p w:rsidR="00D62AD9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Leitura do livro: Dona Galinha e o Ovo de Páscoa. Link:</w:t>
            </w:r>
          </w:p>
          <w:p w:rsidR="00D62AD9" w:rsidRDefault="007B2DA8">
            <w:pPr>
              <w:spacing w:line="360" w:lineRule="auto"/>
              <w:ind w:left="56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8">
              <w:r>
                <w:rPr>
                  <w:color w:val="0563C1"/>
                  <w:u w:val="single"/>
                </w:rPr>
                <w:t>https://pt.slideshare.net/erikavecci1/livrinho-dona-galinha-e-o-ovo-de-pscoa</w:t>
              </w:r>
            </w:hyperlink>
          </w:p>
          <w:p w:rsidR="00D62AD9" w:rsidRPr="007B2DA8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Brincadeira: Coelhinho sai da Toca.</w:t>
            </w:r>
          </w:p>
          <w:p w:rsidR="007B2DA8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Decorar ovos cozidos: utilize o que você tem em casa: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canetinha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, lápis de cor, guache... </w:t>
            </w:r>
          </w:p>
          <w:p w:rsidR="007B2DA8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Brincadeira: Equilibrando ovo na colher ou Corrida do ovo.</w:t>
            </w:r>
          </w:p>
          <w:p w:rsidR="007B2DA8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Sugestões de receitas: PIM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PIM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ou Amendoim Paulista, Bolo de cenoura, Omelete com cenoura, Docinhos de cenoura.</w:t>
            </w:r>
          </w:p>
          <w:p w:rsidR="007B2DA8" w:rsidRPr="007B2DA8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Explore com as crianças os ingredientes utilizados na receita.</w:t>
            </w:r>
          </w:p>
          <w:p w:rsidR="007B2DA8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Converse com a criança sobre o verdadeiro significado da Páscoa.</w:t>
            </w:r>
          </w:p>
          <w:p w:rsidR="007B2DA8" w:rsidRDefault="007B2DA8" w:rsidP="007B2D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Confeccione um coelho utilizando Rolos de papel higiênico. </w:t>
            </w:r>
          </w:p>
          <w:p w:rsidR="007B2DA8" w:rsidRDefault="007B2DA8" w:rsidP="007B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7B2DA8" w:rsidRDefault="007B2DA8" w:rsidP="007B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5F1B0A56" wp14:editId="2B687F14">
                  <wp:extent cx="1690473" cy="2499895"/>
                  <wp:effectExtent l="0" t="0" r="0" b="0"/>
                  <wp:docPr id="5" name="image2.png" descr="3438be0e1fbdf96ee3f62055cca15b9a.jpg (236×349) | Artesanato d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3438be0e1fbdf96ee3f62055cca15b9a.jpg (236×349) | Artesanato de ..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73" cy="2499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DFE314" wp14:editId="421754AD">
                  <wp:extent cx="1427220" cy="2516636"/>
                  <wp:effectExtent l="0" t="0" r="0" b="0"/>
                  <wp:docPr id="6" name="image3.png" descr="Muito fofos!!! | Artesanato de papel higiênico, Artesanato d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Muito fofos!!! | Artesanato de papel higiênico, Artesanato de ..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20" cy="25166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2DA8" w:rsidRDefault="007B2DA8" w:rsidP="007B2D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Cante a música Coelhinho da Páscoa quantas vezes forem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necessária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</w:t>
            </w:r>
          </w:p>
          <w:p w:rsidR="007B2DA8" w:rsidRDefault="007B2DA8" w:rsidP="007B2D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Deixe a criança escrever do seu jeitinho uma palavra para cada letra da palavra: COELHO. Em seguida represente com desenho.</w:t>
            </w:r>
          </w:p>
          <w:p w:rsidR="00D62AD9" w:rsidRDefault="00D62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 w:hanging="72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D62AD9" w:rsidRDefault="00D62AD9">
      <w:pPr>
        <w:jc w:val="center"/>
        <w:rPr>
          <w:b/>
        </w:rPr>
      </w:pPr>
    </w:p>
    <w:p w:rsidR="00D62AD9" w:rsidRDefault="007B2DA8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D62AD9" w:rsidRDefault="00D62AD9">
      <w:pPr>
        <w:spacing w:line="36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D62AD9">
      <w:pgSz w:w="11906" w:h="16838"/>
      <w:pgMar w:top="1417" w:right="849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EEC"/>
    <w:multiLevelType w:val="multilevel"/>
    <w:tmpl w:val="2A4C1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383D8D"/>
    <w:multiLevelType w:val="multilevel"/>
    <w:tmpl w:val="F258C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C375E3"/>
    <w:multiLevelType w:val="multilevel"/>
    <w:tmpl w:val="C0225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AE6327"/>
    <w:multiLevelType w:val="multilevel"/>
    <w:tmpl w:val="269695F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BE2C1B"/>
    <w:multiLevelType w:val="multilevel"/>
    <w:tmpl w:val="A844A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9"/>
    <w:rsid w:val="007B2DA8"/>
    <w:rsid w:val="00D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CA2E"/>
  <w15:docId w15:val="{6B83FAF4-8F84-4BB0-A504-738C5C7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lideshare.net/erikavecci1/livrinho-dona-galinha-e-o-ovo-de-psco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2020-04-07T23:33:00Z</dcterms:created>
  <dcterms:modified xsi:type="dcterms:W3CDTF">2020-04-07T23:33:00Z</dcterms:modified>
</cp:coreProperties>
</file>