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55" w:type="dxa"/>
        <w:tblCellMar>
          <w:left w:w="70" w:type="dxa"/>
          <w:right w:w="70" w:type="dxa"/>
        </w:tblCellMar>
        <w:tblLook w:val="04A0"/>
      </w:tblPr>
      <w:tblGrid>
        <w:gridCol w:w="177"/>
        <w:gridCol w:w="180"/>
        <w:gridCol w:w="212"/>
        <w:gridCol w:w="243"/>
        <w:gridCol w:w="237"/>
        <w:gridCol w:w="235"/>
        <w:gridCol w:w="268"/>
        <w:gridCol w:w="264"/>
        <w:gridCol w:w="279"/>
        <w:gridCol w:w="295"/>
        <w:gridCol w:w="329"/>
        <w:gridCol w:w="240"/>
        <w:gridCol w:w="279"/>
        <w:gridCol w:w="257"/>
        <w:gridCol w:w="242"/>
        <w:gridCol w:w="238"/>
        <w:gridCol w:w="235"/>
        <w:gridCol w:w="232"/>
        <w:gridCol w:w="230"/>
        <w:gridCol w:w="208"/>
        <w:gridCol w:w="207"/>
        <w:gridCol w:w="143"/>
        <w:gridCol w:w="143"/>
        <w:gridCol w:w="231"/>
        <w:gridCol w:w="143"/>
        <w:gridCol w:w="193"/>
        <w:gridCol w:w="206"/>
        <w:gridCol w:w="458"/>
        <w:gridCol w:w="357"/>
        <w:gridCol w:w="143"/>
        <w:gridCol w:w="395"/>
        <w:gridCol w:w="193"/>
        <w:gridCol w:w="143"/>
        <w:gridCol w:w="517"/>
        <w:gridCol w:w="143"/>
        <w:gridCol w:w="234"/>
        <w:gridCol w:w="150"/>
        <w:gridCol w:w="150"/>
        <w:gridCol w:w="590"/>
        <w:gridCol w:w="143"/>
        <w:gridCol w:w="143"/>
        <w:gridCol w:w="143"/>
        <w:gridCol w:w="143"/>
        <w:gridCol w:w="360"/>
      </w:tblGrid>
      <w:tr w:rsidR="004154D0" w:rsidRPr="004154D0" w:rsidTr="004154D0">
        <w:trPr>
          <w:trHeight w:val="237"/>
        </w:trPr>
        <w:tc>
          <w:tcPr>
            <w:tcW w:w="7040" w:type="dxa"/>
            <w:gridSpan w:val="21"/>
            <w:vMerge w:val="restart"/>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b/>
                <w:bCs/>
                <w:color w:val="000000"/>
                <w:sz w:val="20"/>
                <w:szCs w:val="20"/>
                <w:lang w:eastAsia="pt-BR"/>
              </w:rPr>
            </w:pPr>
            <w:r w:rsidRPr="004154D0">
              <w:rPr>
                <w:rFonts w:ascii="Arial" w:eastAsia="Times New Roman" w:hAnsi="Arial" w:cs="Arial"/>
                <w:b/>
                <w:bCs/>
                <w:color w:val="000000"/>
                <w:sz w:val="20"/>
                <w:szCs w:val="20"/>
                <w:lang w:eastAsia="pt-BR"/>
              </w:rPr>
              <w:t>ESTADO DE SANTA CATARINA</w:t>
            </w: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704" w:type="dxa"/>
            <w:gridSpan w:val="6"/>
            <w:tcBorders>
              <w:top w:val="nil"/>
              <w:left w:val="nil"/>
              <w:bottom w:val="nil"/>
              <w:right w:val="nil"/>
            </w:tcBorders>
            <w:shd w:val="clear" w:color="000000" w:fill="FFFFFF"/>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Página: 2/5</w:t>
            </w:r>
          </w:p>
        </w:tc>
      </w:tr>
      <w:tr w:rsidR="004154D0" w:rsidRPr="004154D0" w:rsidTr="004154D0">
        <w:trPr>
          <w:trHeight w:val="94"/>
        </w:trPr>
        <w:tc>
          <w:tcPr>
            <w:tcW w:w="7040" w:type="dxa"/>
            <w:gridSpan w:val="21"/>
            <w:vMerge/>
            <w:tcBorders>
              <w:top w:val="nil"/>
              <w:left w:val="nil"/>
              <w:bottom w:val="nil"/>
              <w:right w:val="nil"/>
            </w:tcBorders>
            <w:vAlign w:val="center"/>
            <w:hideMark/>
          </w:tcPr>
          <w:p w:rsidR="004154D0" w:rsidRPr="004154D0" w:rsidRDefault="004154D0" w:rsidP="004154D0">
            <w:pPr>
              <w:spacing w:after="0" w:line="240" w:lineRule="auto"/>
              <w:rPr>
                <w:rFonts w:ascii="Arial" w:eastAsia="Times New Roman" w:hAnsi="Arial" w:cs="Arial"/>
                <w:b/>
                <w:bCs/>
                <w:color w:val="000000"/>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44" w:type="dxa"/>
            <w:gridSpan w:val="11"/>
            <w:vMerge w:val="restart"/>
            <w:tcBorders>
              <w:top w:val="nil"/>
              <w:left w:val="nil"/>
              <w:bottom w:val="nil"/>
              <w:right w:val="nil"/>
            </w:tcBorders>
            <w:shd w:val="clear" w:color="000000" w:fill="FFFFFF"/>
            <w:hideMark/>
          </w:tcPr>
          <w:p w:rsidR="004154D0" w:rsidRPr="004154D0" w:rsidRDefault="004154D0" w:rsidP="004154D0">
            <w:pPr>
              <w:spacing w:after="0" w:line="240" w:lineRule="auto"/>
              <w:jc w:val="right"/>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Processo Nº</w:t>
            </w:r>
            <w:proofErr w:type="gramStart"/>
            <w:r w:rsidRPr="004154D0">
              <w:rPr>
                <w:rFonts w:ascii="Arial" w:eastAsia="Times New Roman" w:hAnsi="Arial" w:cs="Arial"/>
                <w:b/>
                <w:bCs/>
                <w:color w:val="000000"/>
                <w:sz w:val="16"/>
                <w:szCs w:val="16"/>
                <w:lang w:eastAsia="pt-BR"/>
              </w:rPr>
              <w:t>.:</w:t>
            </w:r>
            <w:proofErr w:type="gramEnd"/>
            <w:r w:rsidRPr="004154D0">
              <w:rPr>
                <w:rFonts w:ascii="Arial" w:eastAsia="Times New Roman" w:hAnsi="Arial" w:cs="Arial"/>
                <w:b/>
                <w:bCs/>
                <w:color w:val="000000"/>
                <w:sz w:val="16"/>
                <w:szCs w:val="16"/>
                <w:lang w:eastAsia="pt-BR"/>
              </w:rPr>
              <w:t xml:space="preserve"> 22/2017</w:t>
            </w:r>
          </w:p>
        </w:tc>
      </w:tr>
      <w:tr w:rsidR="004154D0" w:rsidRPr="004154D0" w:rsidTr="004154D0">
        <w:trPr>
          <w:trHeight w:val="177"/>
        </w:trPr>
        <w:tc>
          <w:tcPr>
            <w:tcW w:w="7040" w:type="dxa"/>
            <w:gridSpan w:val="21"/>
            <w:vMerge w:val="restart"/>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b/>
                <w:bCs/>
                <w:color w:val="000000"/>
                <w:sz w:val="20"/>
                <w:szCs w:val="20"/>
                <w:lang w:eastAsia="pt-BR"/>
              </w:rPr>
            </w:pPr>
            <w:r w:rsidRPr="004154D0">
              <w:rPr>
                <w:rFonts w:ascii="Arial" w:eastAsia="Times New Roman" w:hAnsi="Arial" w:cs="Arial"/>
                <w:b/>
                <w:bCs/>
                <w:color w:val="000000"/>
                <w:sz w:val="20"/>
                <w:szCs w:val="20"/>
                <w:lang w:eastAsia="pt-BR"/>
              </w:rPr>
              <w:t xml:space="preserve">MUNICIPIO DE LACERDOPOLIS                         </w:t>
            </w: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44" w:type="dxa"/>
            <w:gridSpan w:val="11"/>
            <w:vMerge/>
            <w:tcBorders>
              <w:top w:val="nil"/>
              <w:left w:val="nil"/>
              <w:bottom w:val="nil"/>
              <w:right w:val="nil"/>
            </w:tcBorders>
            <w:vAlign w:val="center"/>
            <w:hideMark/>
          </w:tcPr>
          <w:p w:rsidR="004154D0" w:rsidRPr="004154D0" w:rsidRDefault="004154D0" w:rsidP="004154D0">
            <w:pPr>
              <w:spacing w:after="0" w:line="240" w:lineRule="auto"/>
              <w:rPr>
                <w:rFonts w:ascii="Arial" w:eastAsia="Times New Roman" w:hAnsi="Arial" w:cs="Arial"/>
                <w:b/>
                <w:bCs/>
                <w:color w:val="000000"/>
                <w:sz w:val="16"/>
                <w:szCs w:val="16"/>
                <w:lang w:eastAsia="pt-BR"/>
              </w:rPr>
            </w:pPr>
          </w:p>
        </w:tc>
      </w:tr>
      <w:tr w:rsidR="004154D0" w:rsidRPr="004154D0" w:rsidTr="004154D0">
        <w:trPr>
          <w:trHeight w:val="177"/>
        </w:trPr>
        <w:tc>
          <w:tcPr>
            <w:tcW w:w="7040" w:type="dxa"/>
            <w:gridSpan w:val="21"/>
            <w:vMerge/>
            <w:tcBorders>
              <w:top w:val="nil"/>
              <w:left w:val="nil"/>
              <w:bottom w:val="nil"/>
              <w:right w:val="nil"/>
            </w:tcBorders>
            <w:vAlign w:val="center"/>
            <w:hideMark/>
          </w:tcPr>
          <w:p w:rsidR="004154D0" w:rsidRPr="004154D0" w:rsidRDefault="004154D0" w:rsidP="004154D0">
            <w:pPr>
              <w:spacing w:after="0" w:line="240" w:lineRule="auto"/>
              <w:rPr>
                <w:rFonts w:ascii="Arial" w:eastAsia="Times New Roman" w:hAnsi="Arial" w:cs="Arial"/>
                <w:b/>
                <w:bCs/>
                <w:color w:val="000000"/>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989" w:type="dxa"/>
            <w:gridSpan w:val="16"/>
            <w:vMerge w:val="restart"/>
            <w:tcBorders>
              <w:top w:val="nil"/>
              <w:left w:val="nil"/>
              <w:bottom w:val="nil"/>
              <w:right w:val="nil"/>
            </w:tcBorders>
            <w:shd w:val="clear" w:color="000000" w:fill="FFFFFF"/>
            <w:hideMark/>
          </w:tcPr>
          <w:p w:rsidR="004154D0" w:rsidRPr="004154D0" w:rsidRDefault="004154D0" w:rsidP="004154D0">
            <w:pPr>
              <w:spacing w:after="0" w:line="240" w:lineRule="auto"/>
              <w:jc w:val="right"/>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PREGÃO PRESENCIAL Nº. 19/2017</w:t>
            </w:r>
          </w:p>
        </w:tc>
      </w:tr>
      <w:tr w:rsidR="004154D0" w:rsidRPr="004154D0" w:rsidTr="004154D0">
        <w:trPr>
          <w:trHeight w:val="94"/>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989" w:type="dxa"/>
            <w:gridSpan w:val="16"/>
            <w:vMerge/>
            <w:tcBorders>
              <w:top w:val="nil"/>
              <w:left w:val="nil"/>
              <w:bottom w:val="nil"/>
              <w:right w:val="nil"/>
            </w:tcBorders>
            <w:vAlign w:val="center"/>
            <w:hideMark/>
          </w:tcPr>
          <w:p w:rsidR="004154D0" w:rsidRPr="004154D0" w:rsidRDefault="004154D0" w:rsidP="004154D0">
            <w:pPr>
              <w:spacing w:after="0" w:line="240" w:lineRule="auto"/>
              <w:rPr>
                <w:rFonts w:ascii="Arial" w:eastAsia="Times New Roman" w:hAnsi="Arial" w:cs="Arial"/>
                <w:b/>
                <w:bCs/>
                <w:color w:val="000000"/>
                <w:sz w:val="16"/>
                <w:szCs w:val="16"/>
                <w:lang w:eastAsia="pt-BR"/>
              </w:rPr>
            </w:pPr>
          </w:p>
        </w:tc>
      </w:tr>
      <w:tr w:rsidR="004154D0" w:rsidRPr="004154D0" w:rsidTr="004154D0">
        <w:trPr>
          <w:trHeight w:val="139"/>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315"/>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270" w:type="dxa"/>
            <w:gridSpan w:val="22"/>
            <w:tcBorders>
              <w:top w:val="nil"/>
              <w:left w:val="nil"/>
              <w:bottom w:val="nil"/>
              <w:right w:val="nil"/>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lang w:eastAsia="pt-BR"/>
              </w:rPr>
            </w:pPr>
            <w:r w:rsidRPr="004154D0">
              <w:rPr>
                <w:rFonts w:ascii="Arial" w:eastAsia="Times New Roman" w:hAnsi="Arial" w:cs="Arial"/>
                <w:b/>
                <w:bCs/>
                <w:color w:val="000000"/>
                <w:lang w:eastAsia="pt-BR"/>
              </w:rPr>
              <w:t>ATA DE REGISTRO DE PREÇOS Nº. 8/2017</w:t>
            </w: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1534"/>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160" w:type="dxa"/>
            <w:gridSpan w:val="40"/>
            <w:tcBorders>
              <w:top w:val="nil"/>
              <w:left w:val="nil"/>
              <w:bottom w:val="nil"/>
              <w:right w:val="nil"/>
            </w:tcBorders>
            <w:shd w:val="clear" w:color="000000" w:fill="FFFFFF"/>
            <w:hideMark/>
          </w:tcPr>
          <w:p w:rsidR="004154D0" w:rsidRPr="004154D0" w:rsidRDefault="004154D0" w:rsidP="004154D0">
            <w:pPr>
              <w:spacing w:after="0" w:line="240" w:lineRule="auto"/>
              <w:jc w:val="both"/>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 xml:space="preserve">No dia 9 do mês de Agosto do ano de 2017, o MUNICIPIO DE </w:t>
            </w:r>
            <w:proofErr w:type="gramStart"/>
            <w:r w:rsidRPr="004154D0">
              <w:rPr>
                <w:rFonts w:ascii="Arial" w:eastAsia="Times New Roman" w:hAnsi="Arial" w:cs="Arial"/>
                <w:color w:val="000000"/>
                <w:sz w:val="16"/>
                <w:szCs w:val="16"/>
                <w:lang w:eastAsia="pt-BR"/>
              </w:rPr>
              <w:t>LACERDOPOLIS                         ,</w:t>
            </w:r>
            <w:proofErr w:type="gramEnd"/>
            <w:r w:rsidRPr="004154D0">
              <w:rPr>
                <w:rFonts w:ascii="Arial" w:eastAsia="Times New Roman" w:hAnsi="Arial" w:cs="Arial"/>
                <w:color w:val="000000"/>
                <w:sz w:val="16"/>
                <w:szCs w:val="16"/>
                <w:lang w:eastAsia="pt-BR"/>
              </w:rPr>
              <w:t xml:space="preserve"> Estado de SANTA CATARINA, pessoa jurídica de direito público, inscrita no CNPJ sob o nº. 82.939.471/0001-24, com sede administrativa localizada na RUA 31 DE MARCO </w:t>
            </w:r>
            <w:proofErr w:type="gramStart"/>
            <w:r w:rsidRPr="004154D0">
              <w:rPr>
                <w:rFonts w:ascii="Arial" w:eastAsia="Times New Roman" w:hAnsi="Arial" w:cs="Arial"/>
                <w:color w:val="000000"/>
                <w:sz w:val="16"/>
                <w:szCs w:val="16"/>
                <w:lang w:eastAsia="pt-BR"/>
              </w:rPr>
              <w:t>1050                    ,</w:t>
            </w:r>
            <w:proofErr w:type="gramEnd"/>
            <w:r w:rsidRPr="004154D0">
              <w:rPr>
                <w:rFonts w:ascii="Arial" w:eastAsia="Times New Roman" w:hAnsi="Arial" w:cs="Arial"/>
                <w:color w:val="000000"/>
                <w:sz w:val="16"/>
                <w:szCs w:val="16"/>
                <w:lang w:eastAsia="pt-BR"/>
              </w:rPr>
              <w:t xml:space="preserve"> bairro CENTRO, CEP nº. 89660-000, nesta cidade de Lacerdópolis/SC, neste ato representado </w:t>
            </w:r>
            <w:proofErr w:type="gramStart"/>
            <w:r w:rsidRPr="004154D0">
              <w:rPr>
                <w:rFonts w:ascii="Arial" w:eastAsia="Times New Roman" w:hAnsi="Arial" w:cs="Arial"/>
                <w:color w:val="000000"/>
                <w:sz w:val="16"/>
                <w:szCs w:val="16"/>
                <w:lang w:eastAsia="pt-BR"/>
              </w:rPr>
              <w:t>pelo(</w:t>
            </w:r>
            <w:proofErr w:type="gramEnd"/>
            <w:r w:rsidRPr="004154D0">
              <w:rPr>
                <w:rFonts w:ascii="Arial" w:eastAsia="Times New Roman" w:hAnsi="Arial" w:cs="Arial"/>
                <w:color w:val="000000"/>
                <w:sz w:val="16"/>
                <w:szCs w:val="16"/>
                <w:lang w:eastAsia="pt-BR"/>
              </w:rPr>
              <w:t>a) PREFEITO, o Sr(a). SERGIO LUIZ CALEGARI, inscrito no CPF sob o nº. 596.847.989-</w:t>
            </w:r>
            <w:proofErr w:type="gramStart"/>
            <w:r w:rsidRPr="004154D0">
              <w:rPr>
                <w:rFonts w:ascii="Arial" w:eastAsia="Times New Roman" w:hAnsi="Arial" w:cs="Arial"/>
                <w:color w:val="000000"/>
                <w:sz w:val="16"/>
                <w:szCs w:val="16"/>
                <w:lang w:eastAsia="pt-BR"/>
              </w:rPr>
              <w:t>20, no uso das atribuições de seu cargo e, nos termos do art. 15, da Lei Federal 8.666/93 e Decreto Federal nº</w:t>
            </w:r>
            <w:proofErr w:type="gramEnd"/>
            <w:r w:rsidRPr="004154D0">
              <w:rPr>
                <w:rFonts w:ascii="Arial" w:eastAsia="Times New Roman" w:hAnsi="Arial" w:cs="Arial"/>
                <w:color w:val="000000"/>
                <w:sz w:val="16"/>
                <w:szCs w:val="16"/>
                <w:lang w:eastAsia="pt-BR"/>
              </w:rPr>
              <w:t xml:space="preserve">. </w:t>
            </w:r>
            <w:proofErr w:type="gramStart"/>
            <w:r w:rsidRPr="004154D0">
              <w:rPr>
                <w:rFonts w:ascii="Arial" w:eastAsia="Times New Roman" w:hAnsi="Arial" w:cs="Arial"/>
                <w:color w:val="000000"/>
                <w:sz w:val="16"/>
                <w:szCs w:val="16"/>
                <w:lang w:eastAsia="pt-BR"/>
              </w:rPr>
              <w:t>7.892/2013, Decreto</w:t>
            </w:r>
            <w:proofErr w:type="gramEnd"/>
            <w:r w:rsidRPr="004154D0">
              <w:rPr>
                <w:rFonts w:ascii="Arial" w:eastAsia="Times New Roman" w:hAnsi="Arial" w:cs="Arial"/>
                <w:color w:val="000000"/>
                <w:sz w:val="16"/>
                <w:szCs w:val="16"/>
                <w:lang w:eastAsia="pt-BR"/>
              </w:rPr>
              <w:t xml:space="preserve"> Municipal nº 024/2011, e, as demais normas legais aplicáveis, de acordo com o resultado da classificação das propostas apresentadas no PREGÃO PRESENCIAL nº. 19/2017 Processo Licitatório nº 22/2017. RESOLVE: registrar o(s) preço(s) da(s) empresa(s), de acordo com a classificação por ela(s) </w:t>
            </w:r>
            <w:proofErr w:type="gramStart"/>
            <w:r w:rsidRPr="004154D0">
              <w:rPr>
                <w:rFonts w:ascii="Arial" w:eastAsia="Times New Roman" w:hAnsi="Arial" w:cs="Arial"/>
                <w:color w:val="000000"/>
                <w:sz w:val="16"/>
                <w:szCs w:val="16"/>
                <w:lang w:eastAsia="pt-BR"/>
              </w:rPr>
              <w:t>alcançada(s) por item, observadas</w:t>
            </w:r>
            <w:proofErr w:type="gramEnd"/>
            <w:r w:rsidRPr="004154D0">
              <w:rPr>
                <w:rFonts w:ascii="Arial" w:eastAsia="Times New Roman" w:hAnsi="Arial" w:cs="Arial"/>
                <w:color w:val="000000"/>
                <w:sz w:val="16"/>
                <w:szCs w:val="16"/>
                <w:lang w:eastAsia="pt-BR"/>
              </w:rPr>
              <w:t xml:space="preserve"> as condições do edital que integra este instrumento de registro e aquelas enunciadas nas cláusulas que se seguem:</w:t>
            </w: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330"/>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160" w:type="dxa"/>
            <w:gridSpan w:val="40"/>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b/>
                <w:bCs/>
                <w:color w:val="000000"/>
                <w:sz w:val="20"/>
                <w:szCs w:val="20"/>
                <w:lang w:eastAsia="pt-BR"/>
              </w:rPr>
            </w:pPr>
            <w:r w:rsidRPr="004154D0">
              <w:rPr>
                <w:rFonts w:ascii="Arial" w:eastAsia="Times New Roman" w:hAnsi="Arial" w:cs="Arial"/>
                <w:b/>
                <w:bCs/>
                <w:color w:val="000000"/>
                <w:sz w:val="20"/>
                <w:szCs w:val="20"/>
                <w:lang w:eastAsia="pt-BR"/>
              </w:rPr>
              <w:t>1. DO OBJETO E DO PREÇO UNITÁRIO E TOTAL</w:t>
            </w: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94"/>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5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160" w:type="dxa"/>
            <w:gridSpan w:val="40"/>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 xml:space="preserve">1.1. </w:t>
            </w:r>
            <w:proofErr w:type="gramStart"/>
            <w:r w:rsidRPr="004154D0">
              <w:rPr>
                <w:rFonts w:ascii="Arial" w:eastAsia="Times New Roman" w:hAnsi="Arial" w:cs="Arial"/>
                <w:color w:val="000000"/>
                <w:sz w:val="16"/>
                <w:szCs w:val="16"/>
                <w:lang w:eastAsia="pt-BR"/>
              </w:rPr>
              <w:t>A presente</w:t>
            </w:r>
            <w:proofErr w:type="gramEnd"/>
            <w:r w:rsidRPr="004154D0">
              <w:rPr>
                <w:rFonts w:ascii="Arial" w:eastAsia="Times New Roman" w:hAnsi="Arial" w:cs="Arial"/>
                <w:color w:val="000000"/>
                <w:sz w:val="16"/>
                <w:szCs w:val="16"/>
                <w:lang w:eastAsia="pt-BR"/>
              </w:rPr>
              <w:t xml:space="preserve"> Ata tem por objeto o REGISTRO DE PREÇOS visando futuras e possíveis contratações, com pedidos parcelados de: </w:t>
            </w: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5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5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236" w:type="dxa"/>
            <w:gridSpan w:val="7"/>
            <w:tcBorders>
              <w:top w:val="single" w:sz="4" w:space="0" w:color="auto"/>
              <w:left w:val="single" w:sz="4" w:space="0" w:color="auto"/>
              <w:bottom w:val="single" w:sz="4" w:space="0" w:color="auto"/>
              <w:right w:val="single" w:sz="4" w:space="0" w:color="auto"/>
            </w:tcBorders>
            <w:shd w:val="clear" w:color="000000" w:fill="C0C0C0"/>
            <w:hideMark/>
          </w:tcPr>
          <w:p w:rsidR="004154D0" w:rsidRPr="004154D0" w:rsidRDefault="004154D0" w:rsidP="004154D0">
            <w:pPr>
              <w:spacing w:after="0" w:line="240" w:lineRule="auto"/>
              <w:jc w:val="center"/>
              <w:rPr>
                <w:rFonts w:ascii="Arial" w:eastAsia="Times New Roman" w:hAnsi="Arial" w:cs="Arial"/>
                <w:b/>
                <w:bCs/>
                <w:color w:val="000000"/>
                <w:sz w:val="18"/>
                <w:szCs w:val="18"/>
                <w:lang w:eastAsia="pt-BR"/>
              </w:rPr>
            </w:pPr>
            <w:r w:rsidRPr="004154D0">
              <w:rPr>
                <w:rFonts w:ascii="Arial" w:eastAsia="Times New Roman" w:hAnsi="Arial" w:cs="Arial"/>
                <w:b/>
                <w:bCs/>
                <w:color w:val="000000"/>
                <w:sz w:val="18"/>
                <w:szCs w:val="18"/>
                <w:lang w:eastAsia="pt-BR"/>
              </w:rPr>
              <w:t>Código</w:t>
            </w:r>
          </w:p>
        </w:tc>
        <w:tc>
          <w:tcPr>
            <w:tcW w:w="4877" w:type="dxa"/>
            <w:gridSpan w:val="15"/>
            <w:tcBorders>
              <w:top w:val="single" w:sz="4" w:space="0" w:color="auto"/>
              <w:left w:val="nil"/>
              <w:bottom w:val="single" w:sz="4" w:space="0" w:color="auto"/>
              <w:right w:val="single" w:sz="4" w:space="0" w:color="auto"/>
            </w:tcBorders>
            <w:shd w:val="clear" w:color="000000" w:fill="C0C0C0"/>
            <w:hideMark/>
          </w:tcPr>
          <w:p w:rsidR="004154D0" w:rsidRPr="004154D0" w:rsidRDefault="004154D0" w:rsidP="004154D0">
            <w:pPr>
              <w:spacing w:after="0" w:line="240" w:lineRule="auto"/>
              <w:jc w:val="center"/>
              <w:rPr>
                <w:rFonts w:ascii="Arial" w:eastAsia="Times New Roman" w:hAnsi="Arial" w:cs="Arial"/>
                <w:b/>
                <w:bCs/>
                <w:color w:val="000000"/>
                <w:sz w:val="18"/>
                <w:szCs w:val="18"/>
                <w:lang w:eastAsia="pt-BR"/>
              </w:rPr>
            </w:pPr>
            <w:r w:rsidRPr="004154D0">
              <w:rPr>
                <w:rFonts w:ascii="Arial" w:eastAsia="Times New Roman" w:hAnsi="Arial" w:cs="Arial"/>
                <w:b/>
                <w:bCs/>
                <w:color w:val="000000"/>
                <w:sz w:val="18"/>
                <w:szCs w:val="18"/>
                <w:lang w:eastAsia="pt-BR"/>
              </w:rPr>
              <w:t>Nome da Empresa</w:t>
            </w:r>
          </w:p>
        </w:tc>
        <w:tc>
          <w:tcPr>
            <w:tcW w:w="6011" w:type="dxa"/>
            <w:gridSpan w:val="17"/>
            <w:tcBorders>
              <w:top w:val="single" w:sz="4" w:space="0" w:color="auto"/>
              <w:left w:val="nil"/>
              <w:bottom w:val="single" w:sz="4" w:space="0" w:color="auto"/>
              <w:right w:val="single" w:sz="4" w:space="0" w:color="auto"/>
            </w:tcBorders>
            <w:shd w:val="clear" w:color="000000" w:fill="C0C0C0"/>
            <w:hideMark/>
          </w:tcPr>
          <w:p w:rsidR="004154D0" w:rsidRPr="004154D0" w:rsidRDefault="004154D0" w:rsidP="004154D0">
            <w:pPr>
              <w:spacing w:after="0" w:line="240" w:lineRule="auto"/>
              <w:jc w:val="center"/>
              <w:rPr>
                <w:rFonts w:ascii="Arial" w:eastAsia="Times New Roman" w:hAnsi="Arial" w:cs="Arial"/>
                <w:b/>
                <w:bCs/>
                <w:color w:val="000000"/>
                <w:sz w:val="18"/>
                <w:szCs w:val="18"/>
                <w:lang w:eastAsia="pt-BR"/>
              </w:rPr>
            </w:pPr>
            <w:r w:rsidRPr="004154D0">
              <w:rPr>
                <w:rFonts w:ascii="Arial" w:eastAsia="Times New Roman" w:hAnsi="Arial" w:cs="Arial"/>
                <w:b/>
                <w:bCs/>
                <w:color w:val="000000"/>
                <w:sz w:val="18"/>
                <w:szCs w:val="18"/>
                <w:lang w:eastAsia="pt-BR"/>
              </w:rPr>
              <w:t>Itens</w:t>
            </w: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37"/>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859" w:type="dxa"/>
            <w:gridSpan w:val="6"/>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9084</w:t>
            </w: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34" w:type="dxa"/>
            <w:gridSpan w:val="13"/>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DEBARBA AUTO CENTER LTDA</w:t>
            </w: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011" w:type="dxa"/>
            <w:gridSpan w:val="17"/>
            <w:tcBorders>
              <w:top w:val="nil"/>
              <w:left w:val="nil"/>
              <w:bottom w:val="nil"/>
              <w:right w:val="nil"/>
            </w:tcBorders>
            <w:shd w:val="clear" w:color="000000" w:fill="FFFFFF"/>
            <w:hideMark/>
          </w:tcPr>
          <w:p w:rsidR="004154D0" w:rsidRPr="004154D0" w:rsidRDefault="004154D0" w:rsidP="004154D0">
            <w:pPr>
              <w:spacing w:after="0" w:line="240" w:lineRule="auto"/>
              <w:jc w:val="both"/>
              <w:rPr>
                <w:rFonts w:ascii="Arial" w:eastAsia="Times New Roman" w:hAnsi="Arial" w:cs="Arial"/>
                <w:color w:val="000000"/>
                <w:sz w:val="16"/>
                <w:szCs w:val="16"/>
                <w:lang w:eastAsia="pt-BR"/>
              </w:rPr>
            </w:pPr>
            <w:proofErr w:type="gramStart"/>
            <w:r w:rsidRPr="004154D0">
              <w:rPr>
                <w:rFonts w:ascii="Arial" w:eastAsia="Times New Roman" w:hAnsi="Arial" w:cs="Arial"/>
                <w:color w:val="000000"/>
                <w:sz w:val="16"/>
                <w:szCs w:val="16"/>
                <w:lang w:eastAsia="pt-BR"/>
              </w:rPr>
              <w:t>5</w:t>
            </w:r>
            <w:proofErr w:type="gramEnd"/>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67"/>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859" w:type="dxa"/>
            <w:gridSpan w:val="6"/>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9081</w:t>
            </w: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34" w:type="dxa"/>
            <w:gridSpan w:val="13"/>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ELETRO MECANICA JOAO VITOR LTDA ME</w:t>
            </w: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011" w:type="dxa"/>
            <w:gridSpan w:val="17"/>
            <w:tcBorders>
              <w:top w:val="nil"/>
              <w:left w:val="nil"/>
              <w:bottom w:val="nil"/>
              <w:right w:val="nil"/>
            </w:tcBorders>
            <w:shd w:val="clear" w:color="000000" w:fill="FFFFFF"/>
            <w:hideMark/>
          </w:tcPr>
          <w:p w:rsidR="004154D0" w:rsidRPr="004154D0" w:rsidRDefault="004154D0" w:rsidP="004154D0">
            <w:pPr>
              <w:spacing w:after="0" w:line="240" w:lineRule="auto"/>
              <w:jc w:val="both"/>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1, 6, 7</w:t>
            </w: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67"/>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859" w:type="dxa"/>
            <w:gridSpan w:val="6"/>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8000</w:t>
            </w: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34" w:type="dxa"/>
            <w:gridSpan w:val="13"/>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LOCOMAQ COM. E LOCAÇÃO DE MAQUINAS E EQUIP. LTDA</w:t>
            </w: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011" w:type="dxa"/>
            <w:gridSpan w:val="17"/>
            <w:tcBorders>
              <w:top w:val="nil"/>
              <w:left w:val="nil"/>
              <w:bottom w:val="nil"/>
              <w:right w:val="nil"/>
            </w:tcBorders>
            <w:shd w:val="clear" w:color="000000" w:fill="FFFFFF"/>
            <w:hideMark/>
          </w:tcPr>
          <w:p w:rsidR="004154D0" w:rsidRPr="004154D0" w:rsidRDefault="004154D0" w:rsidP="004154D0">
            <w:pPr>
              <w:spacing w:after="0" w:line="240" w:lineRule="auto"/>
              <w:jc w:val="both"/>
              <w:rPr>
                <w:rFonts w:ascii="Arial" w:eastAsia="Times New Roman" w:hAnsi="Arial" w:cs="Arial"/>
                <w:color w:val="000000"/>
                <w:sz w:val="16"/>
                <w:szCs w:val="16"/>
                <w:lang w:eastAsia="pt-BR"/>
              </w:rPr>
            </w:pPr>
            <w:proofErr w:type="gramStart"/>
            <w:r w:rsidRPr="004154D0">
              <w:rPr>
                <w:rFonts w:ascii="Arial" w:eastAsia="Times New Roman" w:hAnsi="Arial" w:cs="Arial"/>
                <w:color w:val="000000"/>
                <w:sz w:val="16"/>
                <w:szCs w:val="16"/>
                <w:lang w:eastAsia="pt-BR"/>
              </w:rPr>
              <w:t>2</w:t>
            </w:r>
            <w:proofErr w:type="gramEnd"/>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67"/>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859" w:type="dxa"/>
            <w:gridSpan w:val="6"/>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7960</w:t>
            </w: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34" w:type="dxa"/>
            <w:gridSpan w:val="13"/>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MATHULLO AUTO CENTER LTDA ME</w:t>
            </w: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011" w:type="dxa"/>
            <w:gridSpan w:val="17"/>
            <w:tcBorders>
              <w:top w:val="nil"/>
              <w:left w:val="nil"/>
              <w:bottom w:val="nil"/>
              <w:right w:val="nil"/>
            </w:tcBorders>
            <w:shd w:val="clear" w:color="000000" w:fill="FFFFFF"/>
            <w:hideMark/>
          </w:tcPr>
          <w:p w:rsidR="004154D0" w:rsidRPr="004154D0" w:rsidRDefault="004154D0" w:rsidP="004154D0">
            <w:pPr>
              <w:spacing w:after="0" w:line="240" w:lineRule="auto"/>
              <w:jc w:val="both"/>
              <w:rPr>
                <w:rFonts w:ascii="Arial" w:eastAsia="Times New Roman" w:hAnsi="Arial" w:cs="Arial"/>
                <w:color w:val="000000"/>
                <w:sz w:val="16"/>
                <w:szCs w:val="16"/>
                <w:lang w:eastAsia="pt-BR"/>
              </w:rPr>
            </w:pPr>
            <w:proofErr w:type="gramStart"/>
            <w:r w:rsidRPr="004154D0">
              <w:rPr>
                <w:rFonts w:ascii="Arial" w:eastAsia="Times New Roman" w:hAnsi="Arial" w:cs="Arial"/>
                <w:color w:val="000000"/>
                <w:sz w:val="16"/>
                <w:szCs w:val="16"/>
                <w:lang w:eastAsia="pt-BR"/>
              </w:rPr>
              <w:t>8</w:t>
            </w:r>
            <w:proofErr w:type="gramEnd"/>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67"/>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859" w:type="dxa"/>
            <w:gridSpan w:val="6"/>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7806</w:t>
            </w: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34" w:type="dxa"/>
            <w:gridSpan w:val="13"/>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MECANICA BETTONI LTDA</w:t>
            </w: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011" w:type="dxa"/>
            <w:gridSpan w:val="17"/>
            <w:tcBorders>
              <w:top w:val="nil"/>
              <w:left w:val="nil"/>
              <w:bottom w:val="nil"/>
              <w:right w:val="nil"/>
            </w:tcBorders>
            <w:shd w:val="clear" w:color="000000" w:fill="FFFFFF"/>
            <w:hideMark/>
          </w:tcPr>
          <w:p w:rsidR="004154D0" w:rsidRPr="004154D0" w:rsidRDefault="004154D0" w:rsidP="004154D0">
            <w:pPr>
              <w:spacing w:after="0" w:line="240" w:lineRule="auto"/>
              <w:jc w:val="both"/>
              <w:rPr>
                <w:rFonts w:ascii="Arial" w:eastAsia="Times New Roman" w:hAnsi="Arial" w:cs="Arial"/>
                <w:color w:val="000000"/>
                <w:sz w:val="16"/>
                <w:szCs w:val="16"/>
                <w:lang w:eastAsia="pt-BR"/>
              </w:rPr>
            </w:pPr>
            <w:proofErr w:type="gramStart"/>
            <w:r w:rsidRPr="004154D0">
              <w:rPr>
                <w:rFonts w:ascii="Arial" w:eastAsia="Times New Roman" w:hAnsi="Arial" w:cs="Arial"/>
                <w:color w:val="000000"/>
                <w:sz w:val="16"/>
                <w:szCs w:val="16"/>
                <w:lang w:eastAsia="pt-BR"/>
              </w:rPr>
              <w:t>3</w:t>
            </w:r>
            <w:proofErr w:type="gramEnd"/>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67"/>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859" w:type="dxa"/>
            <w:gridSpan w:val="6"/>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6640</w:t>
            </w: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34" w:type="dxa"/>
            <w:gridSpan w:val="13"/>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MECANICA CHAPEAÇÃO E TRANSPORTES LERIO LTDA ME</w:t>
            </w: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011" w:type="dxa"/>
            <w:gridSpan w:val="17"/>
            <w:tcBorders>
              <w:top w:val="nil"/>
              <w:left w:val="nil"/>
              <w:bottom w:val="nil"/>
              <w:right w:val="nil"/>
            </w:tcBorders>
            <w:shd w:val="clear" w:color="000000" w:fill="FFFFFF"/>
            <w:hideMark/>
          </w:tcPr>
          <w:p w:rsidR="004154D0" w:rsidRPr="004154D0" w:rsidRDefault="004154D0" w:rsidP="004154D0">
            <w:pPr>
              <w:spacing w:after="0" w:line="240" w:lineRule="auto"/>
              <w:jc w:val="both"/>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9, 10, 11</w:t>
            </w: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94"/>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5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65" w:type="dxa"/>
            <w:gridSpan w:val="9"/>
            <w:tcBorders>
              <w:top w:val="single" w:sz="4" w:space="0" w:color="auto"/>
              <w:left w:val="single" w:sz="4" w:space="0" w:color="auto"/>
              <w:bottom w:val="single" w:sz="4" w:space="0" w:color="auto"/>
              <w:right w:val="single" w:sz="4" w:space="0" w:color="auto"/>
            </w:tcBorders>
            <w:shd w:val="clear" w:color="000000" w:fill="C0C0C0"/>
            <w:hideMark/>
          </w:tcPr>
          <w:p w:rsidR="004154D0" w:rsidRPr="004154D0" w:rsidRDefault="004154D0" w:rsidP="004154D0">
            <w:pPr>
              <w:spacing w:after="0" w:line="240" w:lineRule="auto"/>
              <w:jc w:val="center"/>
              <w:rPr>
                <w:rFonts w:ascii="Arial" w:eastAsia="Times New Roman" w:hAnsi="Arial" w:cs="Arial"/>
                <w:b/>
                <w:bCs/>
                <w:color w:val="000000"/>
                <w:sz w:val="18"/>
                <w:szCs w:val="18"/>
                <w:lang w:eastAsia="pt-BR"/>
              </w:rPr>
            </w:pPr>
            <w:r w:rsidRPr="004154D0">
              <w:rPr>
                <w:rFonts w:ascii="Arial" w:eastAsia="Times New Roman" w:hAnsi="Arial" w:cs="Arial"/>
                <w:b/>
                <w:bCs/>
                <w:color w:val="000000"/>
                <w:sz w:val="18"/>
                <w:szCs w:val="18"/>
                <w:lang w:eastAsia="pt-BR"/>
              </w:rPr>
              <w:t>Empresas</w:t>
            </w:r>
          </w:p>
        </w:tc>
        <w:tc>
          <w:tcPr>
            <w:tcW w:w="2713" w:type="dxa"/>
            <w:gridSpan w:val="8"/>
            <w:tcBorders>
              <w:top w:val="single" w:sz="4" w:space="0" w:color="auto"/>
              <w:left w:val="nil"/>
              <w:bottom w:val="single" w:sz="4" w:space="0" w:color="auto"/>
              <w:right w:val="single" w:sz="4" w:space="0" w:color="auto"/>
            </w:tcBorders>
            <w:shd w:val="clear" w:color="000000" w:fill="C0C0C0"/>
            <w:hideMark/>
          </w:tcPr>
          <w:p w:rsidR="004154D0" w:rsidRPr="004154D0" w:rsidRDefault="004154D0" w:rsidP="004154D0">
            <w:pPr>
              <w:spacing w:after="0" w:line="240" w:lineRule="auto"/>
              <w:jc w:val="center"/>
              <w:rPr>
                <w:rFonts w:ascii="Arial" w:eastAsia="Times New Roman" w:hAnsi="Arial" w:cs="Arial"/>
                <w:b/>
                <w:bCs/>
                <w:color w:val="000000"/>
                <w:sz w:val="18"/>
                <w:szCs w:val="18"/>
                <w:lang w:eastAsia="pt-BR"/>
              </w:rPr>
            </w:pPr>
            <w:r w:rsidRPr="004154D0">
              <w:rPr>
                <w:rFonts w:ascii="Arial" w:eastAsia="Times New Roman" w:hAnsi="Arial" w:cs="Arial"/>
                <w:b/>
                <w:bCs/>
                <w:color w:val="000000"/>
                <w:sz w:val="18"/>
                <w:szCs w:val="18"/>
                <w:lang w:eastAsia="pt-BR"/>
              </w:rPr>
              <w:t>CNPJ / CPF</w:t>
            </w:r>
          </w:p>
        </w:tc>
        <w:tc>
          <w:tcPr>
            <w:tcW w:w="5015" w:type="dxa"/>
            <w:gridSpan w:val="15"/>
            <w:tcBorders>
              <w:top w:val="single" w:sz="4" w:space="0" w:color="auto"/>
              <w:left w:val="nil"/>
              <w:bottom w:val="single" w:sz="4" w:space="0" w:color="auto"/>
              <w:right w:val="single" w:sz="4" w:space="0" w:color="auto"/>
            </w:tcBorders>
            <w:shd w:val="clear" w:color="000000" w:fill="C0C0C0"/>
            <w:hideMark/>
          </w:tcPr>
          <w:p w:rsidR="004154D0" w:rsidRPr="004154D0" w:rsidRDefault="004154D0" w:rsidP="004154D0">
            <w:pPr>
              <w:spacing w:after="0" w:line="240" w:lineRule="auto"/>
              <w:jc w:val="center"/>
              <w:rPr>
                <w:rFonts w:ascii="Arial" w:eastAsia="Times New Roman" w:hAnsi="Arial" w:cs="Arial"/>
                <w:b/>
                <w:bCs/>
                <w:color w:val="000000"/>
                <w:sz w:val="18"/>
                <w:szCs w:val="18"/>
                <w:lang w:eastAsia="pt-BR"/>
              </w:rPr>
            </w:pPr>
            <w:r w:rsidRPr="004154D0">
              <w:rPr>
                <w:rFonts w:ascii="Arial" w:eastAsia="Times New Roman" w:hAnsi="Arial" w:cs="Arial"/>
                <w:b/>
                <w:bCs/>
                <w:color w:val="000000"/>
                <w:sz w:val="18"/>
                <w:szCs w:val="18"/>
                <w:lang w:eastAsia="pt-BR"/>
              </w:rPr>
              <w:t>Nome do Representante</w:t>
            </w:r>
          </w:p>
        </w:tc>
        <w:tc>
          <w:tcPr>
            <w:tcW w:w="1816" w:type="dxa"/>
            <w:gridSpan w:val="6"/>
            <w:tcBorders>
              <w:top w:val="single" w:sz="4" w:space="0" w:color="auto"/>
              <w:left w:val="nil"/>
              <w:bottom w:val="single" w:sz="4" w:space="0" w:color="auto"/>
              <w:right w:val="single" w:sz="4" w:space="0" w:color="auto"/>
            </w:tcBorders>
            <w:shd w:val="clear" w:color="000000" w:fill="C0C0C0"/>
            <w:hideMark/>
          </w:tcPr>
          <w:p w:rsidR="004154D0" w:rsidRPr="004154D0" w:rsidRDefault="004154D0" w:rsidP="004154D0">
            <w:pPr>
              <w:spacing w:after="0" w:line="240" w:lineRule="auto"/>
              <w:jc w:val="center"/>
              <w:rPr>
                <w:rFonts w:ascii="Arial" w:eastAsia="Times New Roman" w:hAnsi="Arial" w:cs="Arial"/>
                <w:b/>
                <w:bCs/>
                <w:color w:val="000000"/>
                <w:sz w:val="18"/>
                <w:szCs w:val="18"/>
                <w:lang w:eastAsia="pt-BR"/>
              </w:rPr>
            </w:pPr>
            <w:r w:rsidRPr="004154D0">
              <w:rPr>
                <w:rFonts w:ascii="Arial" w:eastAsia="Times New Roman" w:hAnsi="Arial" w:cs="Arial"/>
                <w:b/>
                <w:bCs/>
                <w:color w:val="000000"/>
                <w:sz w:val="18"/>
                <w:szCs w:val="18"/>
                <w:lang w:eastAsia="pt-BR"/>
              </w:rPr>
              <w:t>CPF</w:t>
            </w: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2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088" w:type="dxa"/>
            <w:gridSpan w:val="8"/>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DEBARBA AUTO CENTER LTDA</w:t>
            </w: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381" w:type="dxa"/>
            <w:gridSpan w:val="7"/>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22.445.429/0001-25</w:t>
            </w: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745" w:type="dxa"/>
            <w:gridSpan w:val="14"/>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EVANDRO DEBARBA</w:t>
            </w: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04792820995</w:t>
            </w: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2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088" w:type="dxa"/>
            <w:gridSpan w:val="8"/>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ELETRO MECANICA JOAO VITOR LTDA ME</w:t>
            </w: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381" w:type="dxa"/>
            <w:gridSpan w:val="7"/>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23.781.462/0001-99</w:t>
            </w: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745" w:type="dxa"/>
            <w:gridSpan w:val="14"/>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SANDRA FLAMIA BRANDINI</w:t>
            </w: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04264484995</w:t>
            </w: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2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088" w:type="dxa"/>
            <w:gridSpan w:val="8"/>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LOCOMAQ COM. E LOCAÇÃO DE MAQUINAS E EQUIP. LTDA</w:t>
            </w: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381" w:type="dxa"/>
            <w:gridSpan w:val="7"/>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10.527.352/0001-53</w:t>
            </w: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745" w:type="dxa"/>
            <w:gridSpan w:val="14"/>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RAUL DE MIRANDA</w:t>
            </w: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42568234920</w:t>
            </w: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2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088" w:type="dxa"/>
            <w:gridSpan w:val="8"/>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MATHULLO AUTO CENTER LTDA ME</w:t>
            </w: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381" w:type="dxa"/>
            <w:gridSpan w:val="7"/>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10.175.205/0001-61</w:t>
            </w: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745" w:type="dxa"/>
            <w:gridSpan w:val="14"/>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RICARDO BLOOT</w:t>
            </w: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03961221910</w:t>
            </w: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2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088" w:type="dxa"/>
            <w:gridSpan w:val="8"/>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MECANICA BETTONI LTDA</w:t>
            </w: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381" w:type="dxa"/>
            <w:gridSpan w:val="7"/>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01.182.046/0001-31</w:t>
            </w: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745" w:type="dxa"/>
            <w:gridSpan w:val="14"/>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VILSON ANTONIO SLONGO</w:t>
            </w: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59253061987</w:t>
            </w: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2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088" w:type="dxa"/>
            <w:gridSpan w:val="8"/>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MECANICA CHAPEAÇÃO E TRANSPORTES LERIO LTDA ME</w:t>
            </w: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381" w:type="dxa"/>
            <w:gridSpan w:val="7"/>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01.762.054/0001-57</w:t>
            </w: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745" w:type="dxa"/>
            <w:gridSpan w:val="14"/>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 xml:space="preserve">LERIO </w:t>
            </w:r>
            <w:proofErr w:type="spellStart"/>
            <w:r w:rsidRPr="004154D0">
              <w:rPr>
                <w:rFonts w:ascii="Arial" w:eastAsia="Times New Roman" w:hAnsi="Arial" w:cs="Arial"/>
                <w:color w:val="000000"/>
                <w:sz w:val="16"/>
                <w:szCs w:val="16"/>
                <w:lang w:eastAsia="pt-BR"/>
              </w:rPr>
              <w:t>DALL'ORSOLETTA</w:t>
            </w:r>
            <w:proofErr w:type="spellEnd"/>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74392387968</w:t>
            </w: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300"/>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8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92"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4154D0" w:rsidRPr="004154D0" w:rsidRDefault="004154D0" w:rsidP="004154D0">
            <w:pPr>
              <w:spacing w:after="0" w:line="240" w:lineRule="auto"/>
              <w:rPr>
                <w:rFonts w:ascii="Arial" w:eastAsia="Times New Roman" w:hAnsi="Arial" w:cs="Arial"/>
                <w:b/>
                <w:bCs/>
                <w:color w:val="000000"/>
                <w:sz w:val="20"/>
                <w:szCs w:val="20"/>
                <w:lang w:eastAsia="pt-BR"/>
              </w:rPr>
            </w:pPr>
            <w:r w:rsidRPr="004154D0">
              <w:rPr>
                <w:rFonts w:ascii="Arial" w:eastAsia="Times New Roman" w:hAnsi="Arial" w:cs="Arial"/>
                <w:b/>
                <w:bCs/>
                <w:color w:val="000000"/>
                <w:sz w:val="20"/>
                <w:szCs w:val="20"/>
                <w:lang w:eastAsia="pt-BR"/>
              </w:rPr>
              <w:t xml:space="preserve"> Fornecedor:</w:t>
            </w:r>
            <w:proofErr w:type="gramStart"/>
            <w:r w:rsidRPr="004154D0">
              <w:rPr>
                <w:rFonts w:ascii="Arial" w:eastAsia="Times New Roman" w:hAnsi="Arial" w:cs="Arial"/>
                <w:b/>
                <w:bCs/>
                <w:color w:val="000000"/>
                <w:sz w:val="20"/>
                <w:szCs w:val="20"/>
                <w:lang w:eastAsia="pt-BR"/>
              </w:rPr>
              <w:t xml:space="preserve">  </w:t>
            </w:r>
            <w:proofErr w:type="gramEnd"/>
            <w:r w:rsidRPr="004154D0">
              <w:rPr>
                <w:rFonts w:ascii="Arial" w:eastAsia="Times New Roman" w:hAnsi="Arial" w:cs="Arial"/>
                <w:b/>
                <w:bCs/>
                <w:color w:val="000000"/>
                <w:sz w:val="20"/>
                <w:szCs w:val="20"/>
                <w:lang w:eastAsia="pt-BR"/>
              </w:rPr>
              <w:t>6640  -  MECANICA CHAPEAÇÃO E TRANSPORTES LERIO LTDA ME</w:t>
            </w:r>
          </w:p>
        </w:tc>
      </w:tr>
      <w:tr w:rsidR="004154D0" w:rsidRPr="004154D0" w:rsidTr="004154D0">
        <w:trPr>
          <w:trHeight w:val="267"/>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75"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Item</w:t>
            </w:r>
          </w:p>
        </w:tc>
        <w:tc>
          <w:tcPr>
            <w:tcW w:w="3206" w:type="dxa"/>
            <w:gridSpan w:val="8"/>
            <w:tcBorders>
              <w:top w:val="single" w:sz="4" w:space="0" w:color="auto"/>
              <w:left w:val="nil"/>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Especificação</w:t>
            </w:r>
          </w:p>
        </w:tc>
        <w:tc>
          <w:tcPr>
            <w:tcW w:w="984" w:type="dxa"/>
            <w:gridSpan w:val="3"/>
            <w:tcBorders>
              <w:top w:val="single" w:sz="4" w:space="0" w:color="auto"/>
              <w:left w:val="nil"/>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proofErr w:type="spellStart"/>
            <w:r w:rsidRPr="004154D0">
              <w:rPr>
                <w:rFonts w:ascii="Arial" w:eastAsia="Times New Roman" w:hAnsi="Arial" w:cs="Arial"/>
                <w:b/>
                <w:bCs/>
                <w:color w:val="000000"/>
                <w:sz w:val="16"/>
                <w:szCs w:val="16"/>
                <w:lang w:eastAsia="pt-BR"/>
              </w:rPr>
              <w:t>Unid</w:t>
            </w:r>
            <w:proofErr w:type="spellEnd"/>
          </w:p>
        </w:tc>
        <w:tc>
          <w:tcPr>
            <w:tcW w:w="1883" w:type="dxa"/>
            <w:gridSpan w:val="8"/>
            <w:tcBorders>
              <w:top w:val="single" w:sz="4" w:space="0" w:color="auto"/>
              <w:left w:val="nil"/>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Preço Total</w:t>
            </w:r>
          </w:p>
        </w:tc>
      </w:tr>
      <w:tr w:rsidR="004154D0" w:rsidRPr="004154D0" w:rsidTr="004154D0">
        <w:trPr>
          <w:trHeight w:val="22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154" w:type="dxa"/>
            <w:gridSpan w:val="4"/>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proofErr w:type="gramStart"/>
            <w:r w:rsidRPr="004154D0">
              <w:rPr>
                <w:rFonts w:ascii="Arial" w:eastAsia="Times New Roman" w:hAnsi="Arial" w:cs="Arial"/>
                <w:color w:val="000000"/>
                <w:sz w:val="16"/>
                <w:szCs w:val="16"/>
                <w:lang w:eastAsia="pt-BR"/>
              </w:rPr>
              <w:t>9</w:t>
            </w:r>
            <w:proofErr w:type="gramEnd"/>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843" w:type="dxa"/>
            <w:gridSpan w:val="7"/>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Funilaria e pintura para caminhões, ônibus micro-ônibus e vans</w:t>
            </w: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62" w:type="dxa"/>
            <w:gridSpan w:val="2"/>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proofErr w:type="spellStart"/>
            <w:r w:rsidRPr="004154D0">
              <w:rPr>
                <w:rFonts w:ascii="Arial" w:eastAsia="Times New Roman" w:hAnsi="Arial" w:cs="Arial"/>
                <w:color w:val="000000"/>
                <w:sz w:val="16"/>
                <w:szCs w:val="16"/>
                <w:lang w:eastAsia="pt-BR"/>
              </w:rPr>
              <w:t>Hh</w:t>
            </w:r>
            <w:proofErr w:type="spellEnd"/>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762" w:type="dxa"/>
            <w:gridSpan w:val="7"/>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LÉRIO</w:t>
            </w: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proofErr w:type="gramStart"/>
            <w:r w:rsidRPr="004154D0">
              <w:rPr>
                <w:rFonts w:ascii="Arial" w:eastAsia="Times New Roman" w:hAnsi="Arial" w:cs="Arial"/>
                <w:color w:val="000000"/>
                <w:sz w:val="16"/>
                <w:szCs w:val="16"/>
                <w:lang w:eastAsia="pt-BR"/>
              </w:rPr>
              <w:t>200,</w:t>
            </w:r>
            <w:proofErr w:type="gramEnd"/>
            <w:r w:rsidRPr="004154D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proofErr w:type="gramStart"/>
            <w:r w:rsidRPr="004154D0">
              <w:rPr>
                <w:rFonts w:ascii="Arial" w:eastAsia="Times New Roman" w:hAnsi="Arial" w:cs="Arial"/>
                <w:color w:val="000000"/>
                <w:sz w:val="16"/>
                <w:szCs w:val="16"/>
                <w:lang w:eastAsia="pt-BR"/>
              </w:rPr>
              <w:t>60,</w:t>
            </w:r>
            <w:proofErr w:type="gramEnd"/>
            <w:r w:rsidRPr="004154D0">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12.000,00</w:t>
            </w:r>
          </w:p>
        </w:tc>
      </w:tr>
      <w:tr w:rsidR="004154D0" w:rsidRPr="004154D0" w:rsidTr="004154D0">
        <w:trPr>
          <w:trHeight w:val="25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154" w:type="dxa"/>
            <w:gridSpan w:val="4"/>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10</w:t>
            </w: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843" w:type="dxa"/>
            <w:gridSpan w:val="7"/>
            <w:vMerge w:val="restart"/>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Funilaria e pintura para máquinas pesadas, máquinas agrícolas e implementos agrícolas</w:t>
            </w: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62" w:type="dxa"/>
            <w:gridSpan w:val="2"/>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proofErr w:type="spellStart"/>
            <w:r w:rsidRPr="004154D0">
              <w:rPr>
                <w:rFonts w:ascii="Arial" w:eastAsia="Times New Roman" w:hAnsi="Arial" w:cs="Arial"/>
                <w:color w:val="000000"/>
                <w:sz w:val="16"/>
                <w:szCs w:val="16"/>
                <w:lang w:eastAsia="pt-BR"/>
              </w:rPr>
              <w:t>Hh</w:t>
            </w:r>
            <w:proofErr w:type="spellEnd"/>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762" w:type="dxa"/>
            <w:gridSpan w:val="7"/>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LÉRIO</w:t>
            </w: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proofErr w:type="gramStart"/>
            <w:r w:rsidRPr="004154D0">
              <w:rPr>
                <w:rFonts w:ascii="Arial" w:eastAsia="Times New Roman" w:hAnsi="Arial" w:cs="Arial"/>
                <w:color w:val="000000"/>
                <w:sz w:val="16"/>
                <w:szCs w:val="16"/>
                <w:lang w:eastAsia="pt-BR"/>
              </w:rPr>
              <w:t>60,</w:t>
            </w:r>
            <w:proofErr w:type="gramEnd"/>
            <w:r w:rsidRPr="004154D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proofErr w:type="gramStart"/>
            <w:r w:rsidRPr="004154D0">
              <w:rPr>
                <w:rFonts w:ascii="Arial" w:eastAsia="Times New Roman" w:hAnsi="Arial" w:cs="Arial"/>
                <w:color w:val="000000"/>
                <w:sz w:val="16"/>
                <w:szCs w:val="16"/>
                <w:lang w:eastAsia="pt-BR"/>
              </w:rPr>
              <w:t>60,</w:t>
            </w:r>
            <w:proofErr w:type="gramEnd"/>
            <w:r w:rsidRPr="004154D0">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3.600,00</w:t>
            </w:r>
          </w:p>
        </w:tc>
      </w:tr>
      <w:tr w:rsidR="004154D0" w:rsidRPr="004154D0" w:rsidTr="004154D0">
        <w:trPr>
          <w:trHeight w:val="19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843" w:type="dxa"/>
            <w:gridSpan w:val="7"/>
            <w:vMerge/>
            <w:tcBorders>
              <w:top w:val="nil"/>
              <w:left w:val="nil"/>
              <w:bottom w:val="nil"/>
              <w:right w:val="nil"/>
            </w:tcBorders>
            <w:vAlign w:val="center"/>
            <w:hideMark/>
          </w:tcPr>
          <w:p w:rsidR="004154D0" w:rsidRPr="004154D0" w:rsidRDefault="004154D0" w:rsidP="004154D0">
            <w:pPr>
              <w:spacing w:after="0" w:line="240" w:lineRule="auto"/>
              <w:rPr>
                <w:rFonts w:ascii="Arial" w:eastAsia="Times New Roman" w:hAnsi="Arial" w:cs="Arial"/>
                <w:color w:val="000000"/>
                <w:sz w:val="16"/>
                <w:szCs w:val="16"/>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2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154" w:type="dxa"/>
            <w:gridSpan w:val="4"/>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11</w:t>
            </w: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843" w:type="dxa"/>
            <w:gridSpan w:val="7"/>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Funilaria e pintura para veículos leves</w:t>
            </w: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62" w:type="dxa"/>
            <w:gridSpan w:val="2"/>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proofErr w:type="spellStart"/>
            <w:r w:rsidRPr="004154D0">
              <w:rPr>
                <w:rFonts w:ascii="Arial" w:eastAsia="Times New Roman" w:hAnsi="Arial" w:cs="Arial"/>
                <w:color w:val="000000"/>
                <w:sz w:val="16"/>
                <w:szCs w:val="16"/>
                <w:lang w:eastAsia="pt-BR"/>
              </w:rPr>
              <w:t>Hh</w:t>
            </w:r>
            <w:proofErr w:type="spellEnd"/>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762" w:type="dxa"/>
            <w:gridSpan w:val="7"/>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LÉRIO</w:t>
            </w: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proofErr w:type="gramStart"/>
            <w:r w:rsidRPr="004154D0">
              <w:rPr>
                <w:rFonts w:ascii="Arial" w:eastAsia="Times New Roman" w:hAnsi="Arial" w:cs="Arial"/>
                <w:color w:val="000000"/>
                <w:sz w:val="16"/>
                <w:szCs w:val="16"/>
                <w:lang w:eastAsia="pt-BR"/>
              </w:rPr>
              <w:t>200,</w:t>
            </w:r>
            <w:proofErr w:type="gramEnd"/>
            <w:r w:rsidRPr="004154D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proofErr w:type="gramStart"/>
            <w:r w:rsidRPr="004154D0">
              <w:rPr>
                <w:rFonts w:ascii="Arial" w:eastAsia="Times New Roman" w:hAnsi="Arial" w:cs="Arial"/>
                <w:color w:val="000000"/>
                <w:sz w:val="16"/>
                <w:szCs w:val="16"/>
                <w:lang w:eastAsia="pt-BR"/>
              </w:rPr>
              <w:t>50,</w:t>
            </w:r>
            <w:proofErr w:type="gramEnd"/>
            <w:r w:rsidRPr="004154D0">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10.000,00</w:t>
            </w:r>
          </w:p>
        </w:tc>
      </w:tr>
      <w:tr w:rsidR="004154D0" w:rsidRPr="004154D0" w:rsidTr="004154D0">
        <w:trPr>
          <w:trHeight w:val="28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4154D0" w:rsidRPr="004154D0" w:rsidRDefault="004154D0" w:rsidP="004154D0">
            <w:pPr>
              <w:spacing w:after="0" w:line="240" w:lineRule="auto"/>
              <w:jc w:val="center"/>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25.600,00</w:t>
            </w:r>
          </w:p>
        </w:tc>
      </w:tr>
      <w:tr w:rsidR="004154D0" w:rsidRPr="004154D0" w:rsidTr="004154D0">
        <w:trPr>
          <w:trHeight w:val="28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8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92"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4154D0" w:rsidRPr="004154D0" w:rsidRDefault="004154D0" w:rsidP="004154D0">
            <w:pPr>
              <w:spacing w:after="0" w:line="240" w:lineRule="auto"/>
              <w:rPr>
                <w:rFonts w:ascii="Arial" w:eastAsia="Times New Roman" w:hAnsi="Arial" w:cs="Arial"/>
                <w:b/>
                <w:bCs/>
                <w:color w:val="000000"/>
                <w:sz w:val="20"/>
                <w:szCs w:val="20"/>
                <w:lang w:eastAsia="pt-BR"/>
              </w:rPr>
            </w:pPr>
            <w:r w:rsidRPr="004154D0">
              <w:rPr>
                <w:rFonts w:ascii="Arial" w:eastAsia="Times New Roman" w:hAnsi="Arial" w:cs="Arial"/>
                <w:b/>
                <w:bCs/>
                <w:color w:val="000000"/>
                <w:sz w:val="20"/>
                <w:szCs w:val="20"/>
                <w:lang w:eastAsia="pt-BR"/>
              </w:rPr>
              <w:t xml:space="preserve"> Fornecedor:</w:t>
            </w:r>
            <w:proofErr w:type="gramStart"/>
            <w:r w:rsidRPr="004154D0">
              <w:rPr>
                <w:rFonts w:ascii="Arial" w:eastAsia="Times New Roman" w:hAnsi="Arial" w:cs="Arial"/>
                <w:b/>
                <w:bCs/>
                <w:color w:val="000000"/>
                <w:sz w:val="20"/>
                <w:szCs w:val="20"/>
                <w:lang w:eastAsia="pt-BR"/>
              </w:rPr>
              <w:t xml:space="preserve">  </w:t>
            </w:r>
            <w:proofErr w:type="gramEnd"/>
            <w:r w:rsidRPr="004154D0">
              <w:rPr>
                <w:rFonts w:ascii="Arial" w:eastAsia="Times New Roman" w:hAnsi="Arial" w:cs="Arial"/>
                <w:b/>
                <w:bCs/>
                <w:color w:val="000000"/>
                <w:sz w:val="20"/>
                <w:szCs w:val="20"/>
                <w:lang w:eastAsia="pt-BR"/>
              </w:rPr>
              <w:t>7806  -  MECANICA BETTONI LTDA</w:t>
            </w:r>
          </w:p>
        </w:tc>
      </w:tr>
      <w:tr w:rsidR="004154D0" w:rsidRPr="004154D0" w:rsidTr="004154D0">
        <w:trPr>
          <w:trHeight w:val="267"/>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75"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Item</w:t>
            </w:r>
          </w:p>
        </w:tc>
        <w:tc>
          <w:tcPr>
            <w:tcW w:w="3206" w:type="dxa"/>
            <w:gridSpan w:val="8"/>
            <w:tcBorders>
              <w:top w:val="single" w:sz="4" w:space="0" w:color="auto"/>
              <w:left w:val="nil"/>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Especificação</w:t>
            </w:r>
          </w:p>
        </w:tc>
        <w:tc>
          <w:tcPr>
            <w:tcW w:w="984" w:type="dxa"/>
            <w:gridSpan w:val="3"/>
            <w:tcBorders>
              <w:top w:val="single" w:sz="4" w:space="0" w:color="auto"/>
              <w:left w:val="nil"/>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proofErr w:type="spellStart"/>
            <w:r w:rsidRPr="004154D0">
              <w:rPr>
                <w:rFonts w:ascii="Arial" w:eastAsia="Times New Roman" w:hAnsi="Arial" w:cs="Arial"/>
                <w:b/>
                <w:bCs/>
                <w:color w:val="000000"/>
                <w:sz w:val="16"/>
                <w:szCs w:val="16"/>
                <w:lang w:eastAsia="pt-BR"/>
              </w:rPr>
              <w:t>Unid</w:t>
            </w:r>
            <w:proofErr w:type="spellEnd"/>
          </w:p>
        </w:tc>
        <w:tc>
          <w:tcPr>
            <w:tcW w:w="1883" w:type="dxa"/>
            <w:gridSpan w:val="8"/>
            <w:tcBorders>
              <w:top w:val="single" w:sz="4" w:space="0" w:color="auto"/>
              <w:left w:val="nil"/>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Preço Total</w:t>
            </w:r>
          </w:p>
        </w:tc>
      </w:tr>
      <w:tr w:rsidR="004154D0" w:rsidRPr="004154D0" w:rsidTr="004154D0">
        <w:trPr>
          <w:trHeight w:val="22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154" w:type="dxa"/>
            <w:gridSpan w:val="4"/>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proofErr w:type="gramStart"/>
            <w:r w:rsidRPr="004154D0">
              <w:rPr>
                <w:rFonts w:ascii="Arial" w:eastAsia="Times New Roman" w:hAnsi="Arial" w:cs="Arial"/>
                <w:color w:val="000000"/>
                <w:sz w:val="16"/>
                <w:szCs w:val="16"/>
                <w:lang w:eastAsia="pt-BR"/>
              </w:rPr>
              <w:t>3</w:t>
            </w:r>
            <w:proofErr w:type="gramEnd"/>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843" w:type="dxa"/>
            <w:gridSpan w:val="7"/>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Mecânica para máquinas agrícolas (trator de pneus...)</w:t>
            </w: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62" w:type="dxa"/>
            <w:gridSpan w:val="2"/>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proofErr w:type="spellStart"/>
            <w:r w:rsidRPr="004154D0">
              <w:rPr>
                <w:rFonts w:ascii="Arial" w:eastAsia="Times New Roman" w:hAnsi="Arial" w:cs="Arial"/>
                <w:color w:val="000000"/>
                <w:sz w:val="16"/>
                <w:szCs w:val="16"/>
                <w:lang w:eastAsia="pt-BR"/>
              </w:rPr>
              <w:t>Hh</w:t>
            </w:r>
            <w:proofErr w:type="spellEnd"/>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762" w:type="dxa"/>
            <w:gridSpan w:val="7"/>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proofErr w:type="gramStart"/>
            <w:r w:rsidRPr="004154D0">
              <w:rPr>
                <w:rFonts w:ascii="Arial" w:eastAsia="Times New Roman" w:hAnsi="Arial" w:cs="Arial"/>
                <w:color w:val="000000"/>
                <w:sz w:val="16"/>
                <w:szCs w:val="16"/>
                <w:lang w:eastAsia="pt-BR"/>
              </w:rPr>
              <w:t>150,</w:t>
            </w:r>
            <w:proofErr w:type="gramEnd"/>
            <w:r w:rsidRPr="004154D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proofErr w:type="gramStart"/>
            <w:r w:rsidRPr="004154D0">
              <w:rPr>
                <w:rFonts w:ascii="Arial" w:eastAsia="Times New Roman" w:hAnsi="Arial" w:cs="Arial"/>
                <w:color w:val="000000"/>
                <w:sz w:val="16"/>
                <w:szCs w:val="16"/>
                <w:lang w:eastAsia="pt-BR"/>
              </w:rPr>
              <w:t>47,</w:t>
            </w:r>
            <w:proofErr w:type="gramEnd"/>
            <w:r w:rsidRPr="004154D0">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7.050,00</w:t>
            </w:r>
          </w:p>
        </w:tc>
      </w:tr>
      <w:tr w:rsidR="004154D0" w:rsidRPr="004154D0" w:rsidTr="004154D0">
        <w:trPr>
          <w:trHeight w:val="28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4154D0" w:rsidRPr="004154D0" w:rsidRDefault="004154D0" w:rsidP="004154D0">
            <w:pPr>
              <w:spacing w:after="0" w:line="240" w:lineRule="auto"/>
              <w:jc w:val="center"/>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7.050,00</w:t>
            </w:r>
          </w:p>
        </w:tc>
      </w:tr>
      <w:tr w:rsidR="004154D0" w:rsidRPr="004154D0" w:rsidTr="004154D0">
        <w:trPr>
          <w:trHeight w:val="28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8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92"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4154D0" w:rsidRPr="004154D0" w:rsidRDefault="004154D0" w:rsidP="004154D0">
            <w:pPr>
              <w:spacing w:after="0" w:line="240" w:lineRule="auto"/>
              <w:rPr>
                <w:rFonts w:ascii="Arial" w:eastAsia="Times New Roman" w:hAnsi="Arial" w:cs="Arial"/>
                <w:b/>
                <w:bCs/>
                <w:color w:val="000000"/>
                <w:sz w:val="20"/>
                <w:szCs w:val="20"/>
                <w:lang w:eastAsia="pt-BR"/>
              </w:rPr>
            </w:pPr>
            <w:r w:rsidRPr="004154D0">
              <w:rPr>
                <w:rFonts w:ascii="Arial" w:eastAsia="Times New Roman" w:hAnsi="Arial" w:cs="Arial"/>
                <w:b/>
                <w:bCs/>
                <w:color w:val="000000"/>
                <w:sz w:val="20"/>
                <w:szCs w:val="20"/>
                <w:lang w:eastAsia="pt-BR"/>
              </w:rPr>
              <w:t xml:space="preserve"> Fornecedor:</w:t>
            </w:r>
            <w:proofErr w:type="gramStart"/>
            <w:r w:rsidRPr="004154D0">
              <w:rPr>
                <w:rFonts w:ascii="Arial" w:eastAsia="Times New Roman" w:hAnsi="Arial" w:cs="Arial"/>
                <w:b/>
                <w:bCs/>
                <w:color w:val="000000"/>
                <w:sz w:val="20"/>
                <w:szCs w:val="20"/>
                <w:lang w:eastAsia="pt-BR"/>
              </w:rPr>
              <w:t xml:space="preserve">  </w:t>
            </w:r>
            <w:proofErr w:type="gramEnd"/>
            <w:r w:rsidRPr="004154D0">
              <w:rPr>
                <w:rFonts w:ascii="Arial" w:eastAsia="Times New Roman" w:hAnsi="Arial" w:cs="Arial"/>
                <w:b/>
                <w:bCs/>
                <w:color w:val="000000"/>
                <w:sz w:val="20"/>
                <w:szCs w:val="20"/>
                <w:lang w:eastAsia="pt-BR"/>
              </w:rPr>
              <w:t>7960  -  MATHULLO AUTO CENTER LTDA ME</w:t>
            </w:r>
          </w:p>
        </w:tc>
      </w:tr>
      <w:tr w:rsidR="004154D0" w:rsidRPr="004154D0" w:rsidTr="004154D0">
        <w:trPr>
          <w:trHeight w:val="267"/>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75"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Item</w:t>
            </w:r>
          </w:p>
        </w:tc>
        <w:tc>
          <w:tcPr>
            <w:tcW w:w="3206" w:type="dxa"/>
            <w:gridSpan w:val="8"/>
            <w:tcBorders>
              <w:top w:val="single" w:sz="4" w:space="0" w:color="auto"/>
              <w:left w:val="nil"/>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Especificação</w:t>
            </w:r>
          </w:p>
        </w:tc>
        <w:tc>
          <w:tcPr>
            <w:tcW w:w="984" w:type="dxa"/>
            <w:gridSpan w:val="3"/>
            <w:tcBorders>
              <w:top w:val="single" w:sz="4" w:space="0" w:color="auto"/>
              <w:left w:val="nil"/>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proofErr w:type="spellStart"/>
            <w:r w:rsidRPr="004154D0">
              <w:rPr>
                <w:rFonts w:ascii="Arial" w:eastAsia="Times New Roman" w:hAnsi="Arial" w:cs="Arial"/>
                <w:b/>
                <w:bCs/>
                <w:color w:val="000000"/>
                <w:sz w:val="16"/>
                <w:szCs w:val="16"/>
                <w:lang w:eastAsia="pt-BR"/>
              </w:rPr>
              <w:t>Unid</w:t>
            </w:r>
            <w:proofErr w:type="spellEnd"/>
          </w:p>
        </w:tc>
        <w:tc>
          <w:tcPr>
            <w:tcW w:w="1883" w:type="dxa"/>
            <w:gridSpan w:val="8"/>
            <w:tcBorders>
              <w:top w:val="single" w:sz="4" w:space="0" w:color="auto"/>
              <w:left w:val="nil"/>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Preço Total</w:t>
            </w:r>
          </w:p>
        </w:tc>
      </w:tr>
      <w:tr w:rsidR="004154D0" w:rsidRPr="004154D0" w:rsidTr="004154D0">
        <w:trPr>
          <w:trHeight w:val="22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154" w:type="dxa"/>
            <w:gridSpan w:val="4"/>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proofErr w:type="gramStart"/>
            <w:r w:rsidRPr="004154D0">
              <w:rPr>
                <w:rFonts w:ascii="Arial" w:eastAsia="Times New Roman" w:hAnsi="Arial" w:cs="Arial"/>
                <w:color w:val="000000"/>
                <w:sz w:val="16"/>
                <w:szCs w:val="16"/>
                <w:lang w:eastAsia="pt-BR"/>
              </w:rPr>
              <w:t>8</w:t>
            </w:r>
            <w:proofErr w:type="gramEnd"/>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843" w:type="dxa"/>
            <w:gridSpan w:val="7"/>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Elétrica para veículos leves</w:t>
            </w: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62" w:type="dxa"/>
            <w:gridSpan w:val="2"/>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proofErr w:type="spellStart"/>
            <w:r w:rsidRPr="004154D0">
              <w:rPr>
                <w:rFonts w:ascii="Arial" w:eastAsia="Times New Roman" w:hAnsi="Arial" w:cs="Arial"/>
                <w:color w:val="000000"/>
                <w:sz w:val="16"/>
                <w:szCs w:val="16"/>
                <w:lang w:eastAsia="pt-BR"/>
              </w:rPr>
              <w:t>Hh</w:t>
            </w:r>
            <w:proofErr w:type="spellEnd"/>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762" w:type="dxa"/>
            <w:gridSpan w:val="7"/>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MATHULLO</w:t>
            </w: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proofErr w:type="gramStart"/>
            <w:r w:rsidRPr="004154D0">
              <w:rPr>
                <w:rFonts w:ascii="Arial" w:eastAsia="Times New Roman" w:hAnsi="Arial" w:cs="Arial"/>
                <w:color w:val="000000"/>
                <w:sz w:val="16"/>
                <w:szCs w:val="16"/>
                <w:lang w:eastAsia="pt-BR"/>
              </w:rPr>
              <w:t>280,</w:t>
            </w:r>
            <w:proofErr w:type="gramEnd"/>
            <w:r w:rsidRPr="004154D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proofErr w:type="gramStart"/>
            <w:r w:rsidRPr="004154D0">
              <w:rPr>
                <w:rFonts w:ascii="Arial" w:eastAsia="Times New Roman" w:hAnsi="Arial" w:cs="Arial"/>
                <w:color w:val="000000"/>
                <w:sz w:val="16"/>
                <w:szCs w:val="16"/>
                <w:lang w:eastAsia="pt-BR"/>
              </w:rPr>
              <w:t>20,</w:t>
            </w:r>
            <w:proofErr w:type="gramEnd"/>
            <w:r w:rsidRPr="004154D0">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5.600,00</w:t>
            </w:r>
          </w:p>
        </w:tc>
      </w:tr>
      <w:tr w:rsidR="004154D0" w:rsidRPr="004154D0" w:rsidTr="004154D0">
        <w:trPr>
          <w:trHeight w:val="28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4154D0" w:rsidRPr="004154D0" w:rsidRDefault="004154D0" w:rsidP="004154D0">
            <w:pPr>
              <w:spacing w:after="0" w:line="240" w:lineRule="auto"/>
              <w:jc w:val="center"/>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5.600,00</w:t>
            </w:r>
          </w:p>
        </w:tc>
      </w:tr>
      <w:tr w:rsidR="004154D0" w:rsidRPr="004154D0" w:rsidTr="004154D0">
        <w:trPr>
          <w:trHeight w:val="28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8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92"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4154D0" w:rsidRPr="004154D0" w:rsidRDefault="004154D0" w:rsidP="004154D0">
            <w:pPr>
              <w:spacing w:after="0" w:line="240" w:lineRule="auto"/>
              <w:rPr>
                <w:rFonts w:ascii="Arial" w:eastAsia="Times New Roman" w:hAnsi="Arial" w:cs="Arial"/>
                <w:b/>
                <w:bCs/>
                <w:color w:val="000000"/>
                <w:sz w:val="20"/>
                <w:szCs w:val="20"/>
                <w:lang w:eastAsia="pt-BR"/>
              </w:rPr>
            </w:pPr>
            <w:r w:rsidRPr="004154D0">
              <w:rPr>
                <w:rFonts w:ascii="Arial" w:eastAsia="Times New Roman" w:hAnsi="Arial" w:cs="Arial"/>
                <w:b/>
                <w:bCs/>
                <w:color w:val="000000"/>
                <w:sz w:val="20"/>
                <w:szCs w:val="20"/>
                <w:lang w:eastAsia="pt-BR"/>
              </w:rPr>
              <w:t xml:space="preserve"> Fornecedor:</w:t>
            </w:r>
            <w:proofErr w:type="gramStart"/>
            <w:r w:rsidRPr="004154D0">
              <w:rPr>
                <w:rFonts w:ascii="Arial" w:eastAsia="Times New Roman" w:hAnsi="Arial" w:cs="Arial"/>
                <w:b/>
                <w:bCs/>
                <w:color w:val="000000"/>
                <w:sz w:val="20"/>
                <w:szCs w:val="20"/>
                <w:lang w:eastAsia="pt-BR"/>
              </w:rPr>
              <w:t xml:space="preserve">  </w:t>
            </w:r>
            <w:proofErr w:type="gramEnd"/>
            <w:r w:rsidRPr="004154D0">
              <w:rPr>
                <w:rFonts w:ascii="Arial" w:eastAsia="Times New Roman" w:hAnsi="Arial" w:cs="Arial"/>
                <w:b/>
                <w:bCs/>
                <w:color w:val="000000"/>
                <w:sz w:val="20"/>
                <w:szCs w:val="20"/>
                <w:lang w:eastAsia="pt-BR"/>
              </w:rPr>
              <w:t>8000  -  LOCOMAQ COM. E LOCAÇÃO DE MAQUINAS E EQUIP. LTDA</w:t>
            </w:r>
          </w:p>
        </w:tc>
      </w:tr>
      <w:tr w:rsidR="004154D0" w:rsidRPr="004154D0" w:rsidTr="004154D0">
        <w:trPr>
          <w:trHeight w:val="267"/>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75"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Item</w:t>
            </w:r>
          </w:p>
        </w:tc>
        <w:tc>
          <w:tcPr>
            <w:tcW w:w="3206" w:type="dxa"/>
            <w:gridSpan w:val="8"/>
            <w:tcBorders>
              <w:top w:val="single" w:sz="4" w:space="0" w:color="auto"/>
              <w:left w:val="nil"/>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Especificação</w:t>
            </w:r>
          </w:p>
        </w:tc>
        <w:tc>
          <w:tcPr>
            <w:tcW w:w="984" w:type="dxa"/>
            <w:gridSpan w:val="3"/>
            <w:tcBorders>
              <w:top w:val="single" w:sz="4" w:space="0" w:color="auto"/>
              <w:left w:val="nil"/>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proofErr w:type="spellStart"/>
            <w:r w:rsidRPr="004154D0">
              <w:rPr>
                <w:rFonts w:ascii="Arial" w:eastAsia="Times New Roman" w:hAnsi="Arial" w:cs="Arial"/>
                <w:b/>
                <w:bCs/>
                <w:color w:val="000000"/>
                <w:sz w:val="16"/>
                <w:szCs w:val="16"/>
                <w:lang w:eastAsia="pt-BR"/>
              </w:rPr>
              <w:t>Unid</w:t>
            </w:r>
            <w:proofErr w:type="spellEnd"/>
          </w:p>
        </w:tc>
        <w:tc>
          <w:tcPr>
            <w:tcW w:w="1883" w:type="dxa"/>
            <w:gridSpan w:val="8"/>
            <w:tcBorders>
              <w:top w:val="single" w:sz="4" w:space="0" w:color="auto"/>
              <w:left w:val="nil"/>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Preço Total</w:t>
            </w:r>
          </w:p>
        </w:tc>
      </w:tr>
      <w:tr w:rsidR="004154D0" w:rsidRPr="004154D0" w:rsidTr="004154D0">
        <w:trPr>
          <w:trHeight w:val="22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154" w:type="dxa"/>
            <w:gridSpan w:val="4"/>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proofErr w:type="gramStart"/>
            <w:r w:rsidRPr="004154D0">
              <w:rPr>
                <w:rFonts w:ascii="Arial" w:eastAsia="Times New Roman" w:hAnsi="Arial" w:cs="Arial"/>
                <w:color w:val="000000"/>
                <w:sz w:val="16"/>
                <w:szCs w:val="16"/>
                <w:lang w:eastAsia="pt-BR"/>
              </w:rPr>
              <w:t>2</w:t>
            </w:r>
            <w:proofErr w:type="gramEnd"/>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843" w:type="dxa"/>
            <w:gridSpan w:val="7"/>
            <w:vMerge w:val="restart"/>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 xml:space="preserve">Mecânica para máquinas pesadas (trator de esteira, </w:t>
            </w:r>
            <w:proofErr w:type="spellStart"/>
            <w:r w:rsidRPr="004154D0">
              <w:rPr>
                <w:rFonts w:ascii="Arial" w:eastAsia="Times New Roman" w:hAnsi="Arial" w:cs="Arial"/>
                <w:color w:val="000000"/>
                <w:sz w:val="16"/>
                <w:szCs w:val="16"/>
                <w:lang w:eastAsia="pt-BR"/>
              </w:rPr>
              <w:t>retroescavadeira</w:t>
            </w:r>
            <w:proofErr w:type="spellEnd"/>
            <w:r w:rsidRPr="004154D0">
              <w:rPr>
                <w:rFonts w:ascii="Arial" w:eastAsia="Times New Roman" w:hAnsi="Arial" w:cs="Arial"/>
                <w:color w:val="000000"/>
                <w:sz w:val="16"/>
                <w:szCs w:val="16"/>
                <w:lang w:eastAsia="pt-BR"/>
              </w:rPr>
              <w:t xml:space="preserve">, </w:t>
            </w:r>
            <w:proofErr w:type="spellStart"/>
            <w:r w:rsidRPr="004154D0">
              <w:rPr>
                <w:rFonts w:ascii="Arial" w:eastAsia="Times New Roman" w:hAnsi="Arial" w:cs="Arial"/>
                <w:color w:val="000000"/>
                <w:sz w:val="16"/>
                <w:szCs w:val="16"/>
                <w:lang w:eastAsia="pt-BR"/>
              </w:rPr>
              <w:t>motoniveladora</w:t>
            </w:r>
            <w:proofErr w:type="spellEnd"/>
            <w:r w:rsidRPr="004154D0">
              <w:rPr>
                <w:rFonts w:ascii="Arial" w:eastAsia="Times New Roman" w:hAnsi="Arial" w:cs="Arial"/>
                <w:color w:val="000000"/>
                <w:sz w:val="16"/>
                <w:szCs w:val="16"/>
                <w:lang w:eastAsia="pt-BR"/>
              </w:rPr>
              <w:t>, escavadeira hidráulica...)</w:t>
            </w: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62" w:type="dxa"/>
            <w:gridSpan w:val="2"/>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proofErr w:type="spellStart"/>
            <w:r w:rsidRPr="004154D0">
              <w:rPr>
                <w:rFonts w:ascii="Arial" w:eastAsia="Times New Roman" w:hAnsi="Arial" w:cs="Arial"/>
                <w:color w:val="000000"/>
                <w:sz w:val="16"/>
                <w:szCs w:val="16"/>
                <w:lang w:eastAsia="pt-BR"/>
              </w:rPr>
              <w:t>Hh</w:t>
            </w:r>
            <w:proofErr w:type="spellEnd"/>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762" w:type="dxa"/>
            <w:gridSpan w:val="7"/>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LOC</w:t>
            </w: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proofErr w:type="gramStart"/>
            <w:r w:rsidRPr="004154D0">
              <w:rPr>
                <w:rFonts w:ascii="Arial" w:eastAsia="Times New Roman" w:hAnsi="Arial" w:cs="Arial"/>
                <w:color w:val="000000"/>
                <w:sz w:val="16"/>
                <w:szCs w:val="16"/>
                <w:lang w:eastAsia="pt-BR"/>
              </w:rPr>
              <w:t>150,</w:t>
            </w:r>
            <w:proofErr w:type="gramEnd"/>
            <w:r w:rsidRPr="004154D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proofErr w:type="gramStart"/>
            <w:r w:rsidRPr="004154D0">
              <w:rPr>
                <w:rFonts w:ascii="Arial" w:eastAsia="Times New Roman" w:hAnsi="Arial" w:cs="Arial"/>
                <w:color w:val="000000"/>
                <w:sz w:val="16"/>
                <w:szCs w:val="16"/>
                <w:lang w:eastAsia="pt-BR"/>
              </w:rPr>
              <w:t>50,</w:t>
            </w:r>
            <w:proofErr w:type="gramEnd"/>
            <w:r w:rsidRPr="004154D0">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7.500,00</w:t>
            </w:r>
          </w:p>
        </w:tc>
      </w:tr>
      <w:tr w:rsidR="004154D0" w:rsidRPr="004154D0" w:rsidTr="004154D0">
        <w:trPr>
          <w:trHeight w:val="19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843" w:type="dxa"/>
            <w:gridSpan w:val="7"/>
            <w:vMerge/>
            <w:tcBorders>
              <w:top w:val="nil"/>
              <w:left w:val="nil"/>
              <w:bottom w:val="nil"/>
              <w:right w:val="nil"/>
            </w:tcBorders>
            <w:vAlign w:val="center"/>
            <w:hideMark/>
          </w:tcPr>
          <w:p w:rsidR="004154D0" w:rsidRPr="004154D0" w:rsidRDefault="004154D0" w:rsidP="004154D0">
            <w:pPr>
              <w:spacing w:after="0" w:line="240" w:lineRule="auto"/>
              <w:rPr>
                <w:rFonts w:ascii="Arial" w:eastAsia="Times New Roman" w:hAnsi="Arial" w:cs="Arial"/>
                <w:color w:val="000000"/>
                <w:sz w:val="16"/>
                <w:szCs w:val="16"/>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5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4154D0" w:rsidRPr="004154D0" w:rsidRDefault="004154D0" w:rsidP="004154D0">
            <w:pPr>
              <w:spacing w:after="0" w:line="240" w:lineRule="auto"/>
              <w:jc w:val="center"/>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7.500,00</w:t>
            </w:r>
          </w:p>
        </w:tc>
      </w:tr>
      <w:tr w:rsidR="004154D0" w:rsidRPr="004154D0" w:rsidTr="004154D0">
        <w:trPr>
          <w:trHeight w:val="28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8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92"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4154D0" w:rsidRPr="004154D0" w:rsidRDefault="004154D0" w:rsidP="004154D0">
            <w:pPr>
              <w:spacing w:after="0" w:line="240" w:lineRule="auto"/>
              <w:rPr>
                <w:rFonts w:ascii="Arial" w:eastAsia="Times New Roman" w:hAnsi="Arial" w:cs="Arial"/>
                <w:b/>
                <w:bCs/>
                <w:color w:val="000000"/>
                <w:sz w:val="20"/>
                <w:szCs w:val="20"/>
                <w:lang w:eastAsia="pt-BR"/>
              </w:rPr>
            </w:pPr>
            <w:r w:rsidRPr="004154D0">
              <w:rPr>
                <w:rFonts w:ascii="Arial" w:eastAsia="Times New Roman" w:hAnsi="Arial" w:cs="Arial"/>
                <w:b/>
                <w:bCs/>
                <w:color w:val="000000"/>
                <w:sz w:val="20"/>
                <w:szCs w:val="20"/>
                <w:lang w:eastAsia="pt-BR"/>
              </w:rPr>
              <w:t xml:space="preserve"> Fornecedor:</w:t>
            </w:r>
            <w:proofErr w:type="gramStart"/>
            <w:r w:rsidRPr="004154D0">
              <w:rPr>
                <w:rFonts w:ascii="Arial" w:eastAsia="Times New Roman" w:hAnsi="Arial" w:cs="Arial"/>
                <w:b/>
                <w:bCs/>
                <w:color w:val="000000"/>
                <w:sz w:val="20"/>
                <w:szCs w:val="20"/>
                <w:lang w:eastAsia="pt-BR"/>
              </w:rPr>
              <w:t xml:space="preserve">  </w:t>
            </w:r>
            <w:proofErr w:type="gramEnd"/>
            <w:r w:rsidRPr="004154D0">
              <w:rPr>
                <w:rFonts w:ascii="Arial" w:eastAsia="Times New Roman" w:hAnsi="Arial" w:cs="Arial"/>
                <w:b/>
                <w:bCs/>
                <w:color w:val="000000"/>
                <w:sz w:val="20"/>
                <w:szCs w:val="20"/>
                <w:lang w:eastAsia="pt-BR"/>
              </w:rPr>
              <w:t>9081  -  ELETRO MECANICA JOAO VITOR LTDA ME</w:t>
            </w:r>
          </w:p>
        </w:tc>
      </w:tr>
      <w:tr w:rsidR="004154D0" w:rsidRPr="004154D0" w:rsidTr="004154D0">
        <w:trPr>
          <w:trHeight w:val="267"/>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75"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Item</w:t>
            </w:r>
          </w:p>
        </w:tc>
        <w:tc>
          <w:tcPr>
            <w:tcW w:w="3206" w:type="dxa"/>
            <w:gridSpan w:val="8"/>
            <w:tcBorders>
              <w:top w:val="single" w:sz="4" w:space="0" w:color="auto"/>
              <w:left w:val="nil"/>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Especificação</w:t>
            </w:r>
          </w:p>
        </w:tc>
        <w:tc>
          <w:tcPr>
            <w:tcW w:w="984" w:type="dxa"/>
            <w:gridSpan w:val="3"/>
            <w:tcBorders>
              <w:top w:val="single" w:sz="4" w:space="0" w:color="auto"/>
              <w:left w:val="nil"/>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proofErr w:type="spellStart"/>
            <w:r w:rsidRPr="004154D0">
              <w:rPr>
                <w:rFonts w:ascii="Arial" w:eastAsia="Times New Roman" w:hAnsi="Arial" w:cs="Arial"/>
                <w:b/>
                <w:bCs/>
                <w:color w:val="000000"/>
                <w:sz w:val="16"/>
                <w:szCs w:val="16"/>
                <w:lang w:eastAsia="pt-BR"/>
              </w:rPr>
              <w:t>Unid</w:t>
            </w:r>
            <w:proofErr w:type="spellEnd"/>
          </w:p>
        </w:tc>
        <w:tc>
          <w:tcPr>
            <w:tcW w:w="1883" w:type="dxa"/>
            <w:gridSpan w:val="8"/>
            <w:tcBorders>
              <w:top w:val="single" w:sz="4" w:space="0" w:color="auto"/>
              <w:left w:val="nil"/>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Preço Total</w:t>
            </w:r>
          </w:p>
        </w:tc>
      </w:tr>
      <w:tr w:rsidR="004154D0" w:rsidRPr="004154D0" w:rsidTr="004154D0">
        <w:trPr>
          <w:trHeight w:val="22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154" w:type="dxa"/>
            <w:gridSpan w:val="4"/>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proofErr w:type="gramStart"/>
            <w:r w:rsidRPr="004154D0">
              <w:rPr>
                <w:rFonts w:ascii="Arial" w:eastAsia="Times New Roman" w:hAnsi="Arial" w:cs="Arial"/>
                <w:color w:val="000000"/>
                <w:sz w:val="16"/>
                <w:szCs w:val="16"/>
                <w:lang w:eastAsia="pt-BR"/>
              </w:rPr>
              <w:t>1</w:t>
            </w:r>
            <w:proofErr w:type="gramEnd"/>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843" w:type="dxa"/>
            <w:gridSpan w:val="7"/>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Mecânica para caminhões, ônibus, micro-ônibus e vans</w:t>
            </w: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62" w:type="dxa"/>
            <w:gridSpan w:val="2"/>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proofErr w:type="spellStart"/>
            <w:r w:rsidRPr="004154D0">
              <w:rPr>
                <w:rFonts w:ascii="Arial" w:eastAsia="Times New Roman" w:hAnsi="Arial" w:cs="Arial"/>
                <w:color w:val="000000"/>
                <w:sz w:val="16"/>
                <w:szCs w:val="16"/>
                <w:lang w:eastAsia="pt-BR"/>
              </w:rPr>
              <w:t>Hh</w:t>
            </w:r>
            <w:proofErr w:type="spellEnd"/>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762" w:type="dxa"/>
            <w:gridSpan w:val="7"/>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JOAO VITOR</w:t>
            </w: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proofErr w:type="gramStart"/>
            <w:r w:rsidRPr="004154D0">
              <w:rPr>
                <w:rFonts w:ascii="Arial" w:eastAsia="Times New Roman" w:hAnsi="Arial" w:cs="Arial"/>
                <w:color w:val="000000"/>
                <w:sz w:val="16"/>
                <w:szCs w:val="16"/>
                <w:lang w:eastAsia="pt-BR"/>
              </w:rPr>
              <w:t>250,</w:t>
            </w:r>
            <w:proofErr w:type="gramEnd"/>
            <w:r w:rsidRPr="004154D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proofErr w:type="gramStart"/>
            <w:r w:rsidRPr="004154D0">
              <w:rPr>
                <w:rFonts w:ascii="Arial" w:eastAsia="Times New Roman" w:hAnsi="Arial" w:cs="Arial"/>
                <w:color w:val="000000"/>
                <w:sz w:val="16"/>
                <w:szCs w:val="16"/>
                <w:lang w:eastAsia="pt-BR"/>
              </w:rPr>
              <w:t>90,</w:t>
            </w:r>
            <w:proofErr w:type="gramEnd"/>
            <w:r w:rsidRPr="004154D0">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22.500,00</w:t>
            </w:r>
          </w:p>
        </w:tc>
      </w:tr>
      <w:tr w:rsidR="004154D0" w:rsidRPr="004154D0" w:rsidTr="004154D0">
        <w:trPr>
          <w:trHeight w:val="25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154" w:type="dxa"/>
            <w:gridSpan w:val="4"/>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proofErr w:type="gramStart"/>
            <w:r w:rsidRPr="004154D0">
              <w:rPr>
                <w:rFonts w:ascii="Arial" w:eastAsia="Times New Roman" w:hAnsi="Arial" w:cs="Arial"/>
                <w:color w:val="000000"/>
                <w:sz w:val="16"/>
                <w:szCs w:val="16"/>
                <w:lang w:eastAsia="pt-BR"/>
              </w:rPr>
              <w:t>6</w:t>
            </w:r>
            <w:proofErr w:type="gramEnd"/>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843" w:type="dxa"/>
            <w:gridSpan w:val="7"/>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Elétrica para caminhões, ônibus, micro-ônibus e vans</w:t>
            </w: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62" w:type="dxa"/>
            <w:gridSpan w:val="2"/>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proofErr w:type="spellStart"/>
            <w:r w:rsidRPr="004154D0">
              <w:rPr>
                <w:rFonts w:ascii="Arial" w:eastAsia="Times New Roman" w:hAnsi="Arial" w:cs="Arial"/>
                <w:color w:val="000000"/>
                <w:sz w:val="16"/>
                <w:szCs w:val="16"/>
                <w:lang w:eastAsia="pt-BR"/>
              </w:rPr>
              <w:t>Hh</w:t>
            </w:r>
            <w:proofErr w:type="spellEnd"/>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762" w:type="dxa"/>
            <w:gridSpan w:val="7"/>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JOAO VITOR</w:t>
            </w: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proofErr w:type="gramStart"/>
            <w:r w:rsidRPr="004154D0">
              <w:rPr>
                <w:rFonts w:ascii="Arial" w:eastAsia="Times New Roman" w:hAnsi="Arial" w:cs="Arial"/>
                <w:color w:val="000000"/>
                <w:sz w:val="16"/>
                <w:szCs w:val="16"/>
                <w:lang w:eastAsia="pt-BR"/>
              </w:rPr>
              <w:t>130,</w:t>
            </w:r>
            <w:proofErr w:type="gramEnd"/>
            <w:r w:rsidRPr="004154D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proofErr w:type="gramStart"/>
            <w:r w:rsidRPr="004154D0">
              <w:rPr>
                <w:rFonts w:ascii="Arial" w:eastAsia="Times New Roman" w:hAnsi="Arial" w:cs="Arial"/>
                <w:color w:val="000000"/>
                <w:sz w:val="16"/>
                <w:szCs w:val="16"/>
                <w:lang w:eastAsia="pt-BR"/>
              </w:rPr>
              <w:t>60,</w:t>
            </w:r>
            <w:proofErr w:type="gramEnd"/>
            <w:r w:rsidRPr="004154D0">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7.800,00</w:t>
            </w:r>
          </w:p>
        </w:tc>
      </w:tr>
      <w:tr w:rsidR="004154D0" w:rsidRPr="004154D0" w:rsidTr="004154D0">
        <w:trPr>
          <w:trHeight w:val="25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154" w:type="dxa"/>
            <w:gridSpan w:val="4"/>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proofErr w:type="gramStart"/>
            <w:r w:rsidRPr="004154D0">
              <w:rPr>
                <w:rFonts w:ascii="Arial" w:eastAsia="Times New Roman" w:hAnsi="Arial" w:cs="Arial"/>
                <w:color w:val="000000"/>
                <w:sz w:val="16"/>
                <w:szCs w:val="16"/>
                <w:lang w:eastAsia="pt-BR"/>
              </w:rPr>
              <w:t>7</w:t>
            </w:r>
            <w:proofErr w:type="gramEnd"/>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843" w:type="dxa"/>
            <w:gridSpan w:val="7"/>
            <w:vMerge w:val="restart"/>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Elétrica para máquinas pesadas, máquinas agrícolas e implementos agrícolas</w:t>
            </w: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62" w:type="dxa"/>
            <w:gridSpan w:val="2"/>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proofErr w:type="spellStart"/>
            <w:r w:rsidRPr="004154D0">
              <w:rPr>
                <w:rFonts w:ascii="Arial" w:eastAsia="Times New Roman" w:hAnsi="Arial" w:cs="Arial"/>
                <w:color w:val="000000"/>
                <w:sz w:val="16"/>
                <w:szCs w:val="16"/>
                <w:lang w:eastAsia="pt-BR"/>
              </w:rPr>
              <w:t>Hh</w:t>
            </w:r>
            <w:proofErr w:type="spellEnd"/>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762" w:type="dxa"/>
            <w:gridSpan w:val="7"/>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JOAO VITOR</w:t>
            </w: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proofErr w:type="gramStart"/>
            <w:r w:rsidRPr="004154D0">
              <w:rPr>
                <w:rFonts w:ascii="Arial" w:eastAsia="Times New Roman" w:hAnsi="Arial" w:cs="Arial"/>
                <w:color w:val="000000"/>
                <w:sz w:val="16"/>
                <w:szCs w:val="16"/>
                <w:lang w:eastAsia="pt-BR"/>
              </w:rPr>
              <w:t>100,</w:t>
            </w:r>
            <w:proofErr w:type="gramEnd"/>
            <w:r w:rsidRPr="004154D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proofErr w:type="gramStart"/>
            <w:r w:rsidRPr="004154D0">
              <w:rPr>
                <w:rFonts w:ascii="Arial" w:eastAsia="Times New Roman" w:hAnsi="Arial" w:cs="Arial"/>
                <w:color w:val="000000"/>
                <w:sz w:val="16"/>
                <w:szCs w:val="16"/>
                <w:lang w:eastAsia="pt-BR"/>
              </w:rPr>
              <w:t>60,</w:t>
            </w:r>
            <w:proofErr w:type="gramEnd"/>
            <w:r w:rsidRPr="004154D0">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6.000,00</w:t>
            </w:r>
          </w:p>
        </w:tc>
      </w:tr>
      <w:tr w:rsidR="004154D0" w:rsidRPr="004154D0" w:rsidTr="004154D0">
        <w:trPr>
          <w:trHeight w:val="19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843" w:type="dxa"/>
            <w:gridSpan w:val="7"/>
            <w:vMerge/>
            <w:tcBorders>
              <w:top w:val="nil"/>
              <w:left w:val="nil"/>
              <w:bottom w:val="nil"/>
              <w:right w:val="nil"/>
            </w:tcBorders>
            <w:vAlign w:val="center"/>
            <w:hideMark/>
          </w:tcPr>
          <w:p w:rsidR="004154D0" w:rsidRPr="004154D0" w:rsidRDefault="004154D0" w:rsidP="004154D0">
            <w:pPr>
              <w:spacing w:after="0" w:line="240" w:lineRule="auto"/>
              <w:rPr>
                <w:rFonts w:ascii="Arial" w:eastAsia="Times New Roman" w:hAnsi="Arial" w:cs="Arial"/>
                <w:color w:val="000000"/>
                <w:sz w:val="16"/>
                <w:szCs w:val="16"/>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5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4154D0" w:rsidRPr="004154D0" w:rsidRDefault="004154D0" w:rsidP="004154D0">
            <w:pPr>
              <w:spacing w:after="0" w:line="240" w:lineRule="auto"/>
              <w:jc w:val="center"/>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36.300,00</w:t>
            </w:r>
          </w:p>
        </w:tc>
      </w:tr>
      <w:tr w:rsidR="004154D0" w:rsidRPr="004154D0" w:rsidTr="004154D0">
        <w:trPr>
          <w:trHeight w:val="28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8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92"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4154D0" w:rsidRPr="004154D0" w:rsidRDefault="004154D0" w:rsidP="004154D0">
            <w:pPr>
              <w:spacing w:after="0" w:line="240" w:lineRule="auto"/>
              <w:rPr>
                <w:rFonts w:ascii="Arial" w:eastAsia="Times New Roman" w:hAnsi="Arial" w:cs="Arial"/>
                <w:b/>
                <w:bCs/>
                <w:color w:val="000000"/>
                <w:sz w:val="20"/>
                <w:szCs w:val="20"/>
                <w:lang w:eastAsia="pt-BR"/>
              </w:rPr>
            </w:pPr>
            <w:r w:rsidRPr="004154D0">
              <w:rPr>
                <w:rFonts w:ascii="Arial" w:eastAsia="Times New Roman" w:hAnsi="Arial" w:cs="Arial"/>
                <w:b/>
                <w:bCs/>
                <w:color w:val="000000"/>
                <w:sz w:val="20"/>
                <w:szCs w:val="20"/>
                <w:lang w:eastAsia="pt-BR"/>
              </w:rPr>
              <w:t xml:space="preserve"> Fornecedor:</w:t>
            </w:r>
            <w:proofErr w:type="gramStart"/>
            <w:r w:rsidRPr="004154D0">
              <w:rPr>
                <w:rFonts w:ascii="Arial" w:eastAsia="Times New Roman" w:hAnsi="Arial" w:cs="Arial"/>
                <w:b/>
                <w:bCs/>
                <w:color w:val="000000"/>
                <w:sz w:val="20"/>
                <w:szCs w:val="20"/>
                <w:lang w:eastAsia="pt-BR"/>
              </w:rPr>
              <w:t xml:space="preserve">  </w:t>
            </w:r>
            <w:proofErr w:type="gramEnd"/>
            <w:r w:rsidRPr="004154D0">
              <w:rPr>
                <w:rFonts w:ascii="Arial" w:eastAsia="Times New Roman" w:hAnsi="Arial" w:cs="Arial"/>
                <w:b/>
                <w:bCs/>
                <w:color w:val="000000"/>
                <w:sz w:val="20"/>
                <w:szCs w:val="20"/>
                <w:lang w:eastAsia="pt-BR"/>
              </w:rPr>
              <w:t>9084  -  DEBARBA AUTO CENTER LTDA</w:t>
            </w:r>
          </w:p>
        </w:tc>
      </w:tr>
      <w:tr w:rsidR="004154D0" w:rsidRPr="004154D0" w:rsidTr="004154D0">
        <w:trPr>
          <w:trHeight w:val="267"/>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75"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Item</w:t>
            </w:r>
          </w:p>
        </w:tc>
        <w:tc>
          <w:tcPr>
            <w:tcW w:w="3206" w:type="dxa"/>
            <w:gridSpan w:val="8"/>
            <w:tcBorders>
              <w:top w:val="single" w:sz="4" w:space="0" w:color="auto"/>
              <w:left w:val="nil"/>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Especificação</w:t>
            </w:r>
          </w:p>
        </w:tc>
        <w:tc>
          <w:tcPr>
            <w:tcW w:w="984" w:type="dxa"/>
            <w:gridSpan w:val="3"/>
            <w:tcBorders>
              <w:top w:val="single" w:sz="4" w:space="0" w:color="auto"/>
              <w:left w:val="nil"/>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proofErr w:type="spellStart"/>
            <w:r w:rsidRPr="004154D0">
              <w:rPr>
                <w:rFonts w:ascii="Arial" w:eastAsia="Times New Roman" w:hAnsi="Arial" w:cs="Arial"/>
                <w:b/>
                <w:bCs/>
                <w:color w:val="000000"/>
                <w:sz w:val="16"/>
                <w:szCs w:val="16"/>
                <w:lang w:eastAsia="pt-BR"/>
              </w:rPr>
              <w:t>Unid</w:t>
            </w:r>
            <w:proofErr w:type="spellEnd"/>
          </w:p>
        </w:tc>
        <w:tc>
          <w:tcPr>
            <w:tcW w:w="1883" w:type="dxa"/>
            <w:gridSpan w:val="8"/>
            <w:tcBorders>
              <w:top w:val="single" w:sz="4" w:space="0" w:color="auto"/>
              <w:left w:val="nil"/>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Preço Total</w:t>
            </w:r>
          </w:p>
        </w:tc>
      </w:tr>
      <w:tr w:rsidR="004154D0" w:rsidRPr="004154D0" w:rsidTr="004154D0">
        <w:trPr>
          <w:trHeight w:val="22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154" w:type="dxa"/>
            <w:gridSpan w:val="4"/>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proofErr w:type="gramStart"/>
            <w:r w:rsidRPr="004154D0">
              <w:rPr>
                <w:rFonts w:ascii="Arial" w:eastAsia="Times New Roman" w:hAnsi="Arial" w:cs="Arial"/>
                <w:color w:val="000000"/>
                <w:sz w:val="16"/>
                <w:szCs w:val="16"/>
                <w:lang w:eastAsia="pt-BR"/>
              </w:rPr>
              <w:t>5</w:t>
            </w:r>
            <w:proofErr w:type="gramEnd"/>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843" w:type="dxa"/>
            <w:gridSpan w:val="7"/>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Mecânica para veículos leves</w:t>
            </w: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62" w:type="dxa"/>
            <w:gridSpan w:val="2"/>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proofErr w:type="spellStart"/>
            <w:r w:rsidRPr="004154D0">
              <w:rPr>
                <w:rFonts w:ascii="Arial" w:eastAsia="Times New Roman" w:hAnsi="Arial" w:cs="Arial"/>
                <w:color w:val="000000"/>
                <w:sz w:val="16"/>
                <w:szCs w:val="16"/>
                <w:lang w:eastAsia="pt-BR"/>
              </w:rPr>
              <w:t>Hh</w:t>
            </w:r>
            <w:proofErr w:type="spellEnd"/>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762" w:type="dxa"/>
            <w:gridSpan w:val="7"/>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DEBARBA</w:t>
            </w: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proofErr w:type="gramStart"/>
            <w:r w:rsidRPr="004154D0">
              <w:rPr>
                <w:rFonts w:ascii="Arial" w:eastAsia="Times New Roman" w:hAnsi="Arial" w:cs="Arial"/>
                <w:color w:val="000000"/>
                <w:sz w:val="16"/>
                <w:szCs w:val="16"/>
                <w:lang w:eastAsia="pt-BR"/>
              </w:rPr>
              <w:t>250,</w:t>
            </w:r>
            <w:proofErr w:type="gramEnd"/>
            <w:r w:rsidRPr="004154D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proofErr w:type="gramStart"/>
            <w:r w:rsidRPr="004154D0">
              <w:rPr>
                <w:rFonts w:ascii="Arial" w:eastAsia="Times New Roman" w:hAnsi="Arial" w:cs="Arial"/>
                <w:color w:val="000000"/>
                <w:sz w:val="16"/>
                <w:szCs w:val="16"/>
                <w:lang w:eastAsia="pt-BR"/>
              </w:rPr>
              <w:t>15,</w:t>
            </w:r>
            <w:proofErr w:type="gramEnd"/>
            <w:r w:rsidRPr="004154D0">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3.750,00</w:t>
            </w:r>
          </w:p>
        </w:tc>
      </w:tr>
      <w:tr w:rsidR="004154D0" w:rsidRPr="004154D0" w:rsidTr="004154D0">
        <w:trPr>
          <w:trHeight w:val="28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4154D0" w:rsidRPr="004154D0" w:rsidRDefault="004154D0" w:rsidP="004154D0">
            <w:pPr>
              <w:spacing w:after="0" w:line="240" w:lineRule="auto"/>
              <w:jc w:val="center"/>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4154D0" w:rsidRPr="004154D0" w:rsidRDefault="004154D0" w:rsidP="004154D0">
            <w:pPr>
              <w:spacing w:after="0" w:line="240" w:lineRule="auto"/>
              <w:jc w:val="right"/>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3.750,00</w:t>
            </w:r>
          </w:p>
        </w:tc>
      </w:tr>
      <w:tr w:rsidR="004154D0" w:rsidRPr="004154D0" w:rsidTr="004154D0">
        <w:trPr>
          <w:trHeight w:val="1425"/>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160" w:type="dxa"/>
            <w:gridSpan w:val="40"/>
            <w:tcBorders>
              <w:top w:val="nil"/>
              <w:left w:val="nil"/>
              <w:bottom w:val="nil"/>
              <w:right w:val="nil"/>
            </w:tcBorders>
            <w:shd w:val="clear" w:color="000000" w:fill="FFFFFF"/>
            <w:hideMark/>
          </w:tcPr>
          <w:p w:rsidR="004154D0" w:rsidRPr="004154D0" w:rsidRDefault="004154D0" w:rsidP="004154D0">
            <w:pPr>
              <w:spacing w:after="0" w:line="240" w:lineRule="auto"/>
              <w:jc w:val="both"/>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1.2. Os quantitativos são mera expectativa de contratação. O Município de Lacerdópolis e o Fundo Municipal de Saúde de Lacerdópolis reservam-se o direito de contratar apenas as quantidades necessárias para suprir as necessidades das Secretarias. Após o término da vigência da Ata os saldos restantes serão desconsiderados, sem que caiba ao Fornecedor, qualquer direito de indenização ou reclamação.</w:t>
            </w:r>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 xml:space="preserve">1.3. Integram </w:t>
            </w:r>
            <w:proofErr w:type="gramStart"/>
            <w:r w:rsidRPr="004154D0">
              <w:rPr>
                <w:rFonts w:ascii="Arial" w:eastAsia="Times New Roman" w:hAnsi="Arial" w:cs="Arial"/>
                <w:color w:val="000000"/>
                <w:sz w:val="16"/>
                <w:szCs w:val="16"/>
                <w:lang w:eastAsia="pt-BR"/>
              </w:rPr>
              <w:t>a presente</w:t>
            </w:r>
            <w:proofErr w:type="gramEnd"/>
            <w:r w:rsidRPr="004154D0">
              <w:rPr>
                <w:rFonts w:ascii="Arial" w:eastAsia="Times New Roman" w:hAnsi="Arial" w:cs="Arial"/>
                <w:color w:val="000000"/>
                <w:sz w:val="16"/>
                <w:szCs w:val="16"/>
                <w:lang w:eastAsia="pt-BR"/>
              </w:rPr>
              <w:t xml:space="preserve"> Ata de Registro de Preços o Edital de Pregão Presencial nº 19/2017, Processo Licitatório nº 22/2017 e a proposta apresentada pelo Fornecedor acima discriminado, bem como a planilha de lances ofertados pelo Fornecedor vencedor dos itens acima, conforme NORMAS ESTABELECIDAS NO RESPECTIVO EDITAL DE PREGÃO PRESENCIAL E SEUS ANEXOS. </w:t>
            </w: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37"/>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5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563" w:type="dxa"/>
            <w:gridSpan w:val="19"/>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b/>
                <w:bCs/>
                <w:color w:val="000000"/>
                <w:sz w:val="20"/>
                <w:szCs w:val="20"/>
                <w:lang w:eastAsia="pt-BR"/>
              </w:rPr>
            </w:pPr>
            <w:proofErr w:type="gramStart"/>
            <w:r w:rsidRPr="004154D0">
              <w:rPr>
                <w:rFonts w:ascii="Arial" w:eastAsia="Times New Roman" w:hAnsi="Arial" w:cs="Arial"/>
                <w:b/>
                <w:bCs/>
                <w:color w:val="000000"/>
                <w:sz w:val="20"/>
                <w:szCs w:val="20"/>
                <w:lang w:eastAsia="pt-BR"/>
              </w:rPr>
              <w:t>2 .</w:t>
            </w:r>
            <w:proofErr w:type="gramEnd"/>
            <w:r w:rsidRPr="004154D0">
              <w:rPr>
                <w:rFonts w:ascii="Arial" w:eastAsia="Times New Roman" w:hAnsi="Arial" w:cs="Arial"/>
                <w:b/>
                <w:bCs/>
                <w:color w:val="000000"/>
                <w:sz w:val="20"/>
                <w:szCs w:val="20"/>
                <w:lang w:eastAsia="pt-BR"/>
              </w:rPr>
              <w:t xml:space="preserve"> DA VALIDADE DO REGISTRO DE PREÇOS E DO REAJUSTE</w:t>
            </w: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1227"/>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92" w:type="dxa"/>
            <w:gridSpan w:val="43"/>
            <w:tcBorders>
              <w:top w:val="nil"/>
              <w:left w:val="nil"/>
              <w:bottom w:val="nil"/>
              <w:right w:val="nil"/>
            </w:tcBorders>
            <w:shd w:val="clear" w:color="000000" w:fill="FFFFFF"/>
            <w:hideMark/>
          </w:tcPr>
          <w:p w:rsidR="004154D0" w:rsidRPr="004154D0" w:rsidRDefault="004154D0" w:rsidP="004154D0">
            <w:pPr>
              <w:spacing w:after="24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 xml:space="preserve">2.1. O registro de preços formalizado na presente Ata terá validade pelo período de 12 meses, contados a partir da data de assinatura da presente Ata de registro de preços. </w:t>
            </w:r>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2.2. Não haverá reajuste, nem atualização de valores, exceto na ocorrência de fato que justifique a aplicação da alínea "d" do inciso II do art. 65 da Lei 8.666, de 21 de Junho de 1993, atualizada.</w:t>
            </w:r>
          </w:p>
        </w:tc>
      </w:tr>
      <w:tr w:rsidR="004154D0" w:rsidRPr="004154D0" w:rsidTr="004154D0">
        <w:trPr>
          <w:trHeight w:val="390"/>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469"/>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055" w:type="dxa"/>
            <w:gridSpan w:val="26"/>
            <w:vMerge w:val="restart"/>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b/>
                <w:bCs/>
                <w:color w:val="000000"/>
                <w:sz w:val="20"/>
                <w:szCs w:val="20"/>
                <w:lang w:eastAsia="pt-BR"/>
              </w:rPr>
            </w:pPr>
            <w:r w:rsidRPr="004154D0">
              <w:rPr>
                <w:rFonts w:ascii="Arial" w:eastAsia="Times New Roman" w:hAnsi="Arial" w:cs="Arial"/>
                <w:b/>
                <w:bCs/>
                <w:color w:val="000000"/>
                <w:sz w:val="20"/>
                <w:szCs w:val="20"/>
                <w:lang w:eastAsia="pt-BR"/>
              </w:rPr>
              <w:t>3. DO GERENCIAMENTO DA ATA DE REGISTRO DE PREÇOS</w:t>
            </w: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26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055" w:type="dxa"/>
            <w:gridSpan w:val="26"/>
            <w:vMerge/>
            <w:tcBorders>
              <w:top w:val="nil"/>
              <w:left w:val="nil"/>
              <w:bottom w:val="nil"/>
              <w:right w:val="nil"/>
            </w:tcBorders>
            <w:vAlign w:val="center"/>
            <w:hideMark/>
          </w:tcPr>
          <w:p w:rsidR="004154D0" w:rsidRPr="004154D0" w:rsidRDefault="004154D0" w:rsidP="004154D0">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4154D0" w:rsidRPr="004154D0" w:rsidRDefault="004154D0" w:rsidP="004154D0">
            <w:pPr>
              <w:spacing w:after="0" w:line="240" w:lineRule="auto"/>
              <w:jc w:val="both"/>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3.1. O gerenciamento da presente Ata caberá ao Secretário Solicitante ou pessoa designada, conforme conste no respectivo Termo de Referência, anexo ao processo.</w:t>
            </w:r>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3.2. O gerenciador da presente Ata acompanhará a evolução dos preços de mercado, com a finalidade de verificar sua compatibilidade com os preços ora registrados, sendo que serão considerados compatíveis com os de mercado, os preços registrados que forem iguais ou inferiores a média daqueles apurados pelo Município de Lacerdópolis/Fundo Municipal de Saúde de Lacerdópolis.</w:t>
            </w:r>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3.3. Não será aceito valores superior à média dos preços conforme valores do Anexo I.</w:t>
            </w:r>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3.4. Caso seja constatado, ao longo da vigência da ata, que o preço registrado, se torne muito inferior à média dos preços de mercado, e o Fornecedor, mediante requerimento devidamente comprovado, não puder cumprir o compromisso, será liberado do compromisso assumido, e o gerenciador da Ata poderá convocar os demais licitantes, visando igual oportunidade de negociação.</w:t>
            </w: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499"/>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232" w:type="dxa"/>
            <w:gridSpan w:val="42"/>
            <w:tcBorders>
              <w:top w:val="nil"/>
              <w:left w:val="nil"/>
              <w:bottom w:val="nil"/>
              <w:right w:val="nil"/>
            </w:tcBorders>
            <w:shd w:val="clear" w:color="000000" w:fill="FFFFFF"/>
            <w:hideMark/>
          </w:tcPr>
          <w:p w:rsidR="004154D0" w:rsidRPr="004154D0" w:rsidRDefault="004154D0" w:rsidP="004154D0">
            <w:pPr>
              <w:spacing w:after="0" w:line="240" w:lineRule="auto"/>
              <w:jc w:val="both"/>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3.5. Em hipótese de não haver êxito nas negociações de que tratam os subitens anteriores, o gerenciador procederá ao cancelamento do registro.</w:t>
            </w: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390"/>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469"/>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055" w:type="dxa"/>
            <w:gridSpan w:val="26"/>
            <w:vMerge w:val="restart"/>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b/>
                <w:bCs/>
                <w:color w:val="000000"/>
                <w:sz w:val="20"/>
                <w:szCs w:val="20"/>
                <w:lang w:eastAsia="pt-BR"/>
              </w:rPr>
            </w:pPr>
            <w:r w:rsidRPr="004154D0">
              <w:rPr>
                <w:rFonts w:ascii="Arial" w:eastAsia="Times New Roman" w:hAnsi="Arial" w:cs="Arial"/>
                <w:b/>
                <w:bCs/>
                <w:color w:val="000000"/>
                <w:sz w:val="20"/>
                <w:szCs w:val="20"/>
                <w:lang w:eastAsia="pt-BR"/>
              </w:rPr>
              <w:t>4. DAS CONDIÇÕES DE PARTICIPAÇÃO</w:t>
            </w: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375"/>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055" w:type="dxa"/>
            <w:gridSpan w:val="26"/>
            <w:vMerge/>
            <w:tcBorders>
              <w:top w:val="nil"/>
              <w:left w:val="nil"/>
              <w:bottom w:val="nil"/>
              <w:right w:val="nil"/>
            </w:tcBorders>
            <w:vAlign w:val="center"/>
            <w:hideMark/>
          </w:tcPr>
          <w:p w:rsidR="004154D0" w:rsidRPr="004154D0" w:rsidRDefault="004154D0" w:rsidP="004154D0">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4154D0" w:rsidRPr="004154D0" w:rsidRDefault="004154D0" w:rsidP="004154D0">
            <w:pPr>
              <w:spacing w:after="0" w:line="240" w:lineRule="auto"/>
              <w:jc w:val="both"/>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 xml:space="preserve">4.1. </w:t>
            </w:r>
            <w:proofErr w:type="gramStart"/>
            <w:r w:rsidRPr="004154D0">
              <w:rPr>
                <w:rFonts w:ascii="Arial" w:eastAsia="Times New Roman" w:hAnsi="Arial" w:cs="Arial"/>
                <w:color w:val="000000"/>
                <w:sz w:val="16"/>
                <w:szCs w:val="16"/>
                <w:lang w:eastAsia="pt-BR"/>
              </w:rPr>
              <w:t>A presente</w:t>
            </w:r>
            <w:proofErr w:type="gramEnd"/>
            <w:r w:rsidRPr="004154D0">
              <w:rPr>
                <w:rFonts w:ascii="Arial" w:eastAsia="Times New Roman" w:hAnsi="Arial" w:cs="Arial"/>
                <w:color w:val="000000"/>
                <w:sz w:val="16"/>
                <w:szCs w:val="16"/>
                <w:lang w:eastAsia="pt-BR"/>
              </w:rPr>
              <w:t xml:space="preserve"> Ata poderá ser utilizada por qualquer órgão ou entidade da Administração Pública, que não tenha participado do certame licitatório, mediante prévia consulta ao Município de Lacerdópolis, observadas as exigências contidas no art. 22º, do Decreto Federal nº. 7.892/2013.</w:t>
            </w: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390"/>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469"/>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055" w:type="dxa"/>
            <w:gridSpan w:val="26"/>
            <w:vMerge w:val="restart"/>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b/>
                <w:bCs/>
                <w:color w:val="000000"/>
                <w:sz w:val="20"/>
                <w:szCs w:val="20"/>
                <w:lang w:eastAsia="pt-BR"/>
              </w:rPr>
            </w:pPr>
            <w:r w:rsidRPr="004154D0">
              <w:rPr>
                <w:rFonts w:ascii="Arial" w:eastAsia="Times New Roman" w:hAnsi="Arial" w:cs="Arial"/>
                <w:b/>
                <w:bCs/>
                <w:color w:val="000000"/>
                <w:sz w:val="20"/>
                <w:szCs w:val="20"/>
                <w:lang w:eastAsia="pt-BR"/>
              </w:rPr>
              <w:t>5. DOS PREÇOS REGISTRADOS</w:t>
            </w: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375"/>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055" w:type="dxa"/>
            <w:gridSpan w:val="26"/>
            <w:vMerge/>
            <w:tcBorders>
              <w:top w:val="nil"/>
              <w:left w:val="nil"/>
              <w:bottom w:val="nil"/>
              <w:right w:val="nil"/>
            </w:tcBorders>
            <w:vAlign w:val="center"/>
            <w:hideMark/>
          </w:tcPr>
          <w:p w:rsidR="004154D0" w:rsidRPr="004154D0" w:rsidRDefault="004154D0" w:rsidP="004154D0">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4154D0" w:rsidRPr="004154D0" w:rsidRDefault="004154D0" w:rsidP="004154D0">
            <w:pPr>
              <w:spacing w:after="0" w:line="240" w:lineRule="auto"/>
              <w:jc w:val="both"/>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5.1. Os preços, as empresas, as quantidades e as especificações do produto registrados na presente Ata encontram-se indicados no Anexo I, observando-se a ordem de classificação obtida no certame licitatório.</w:t>
            </w: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390"/>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469"/>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055" w:type="dxa"/>
            <w:gridSpan w:val="26"/>
            <w:vMerge w:val="restart"/>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b/>
                <w:bCs/>
                <w:color w:val="000000"/>
                <w:sz w:val="20"/>
                <w:szCs w:val="20"/>
                <w:lang w:eastAsia="pt-BR"/>
              </w:rPr>
            </w:pPr>
            <w:r w:rsidRPr="004154D0">
              <w:rPr>
                <w:rFonts w:ascii="Arial" w:eastAsia="Times New Roman" w:hAnsi="Arial" w:cs="Arial"/>
                <w:b/>
                <w:bCs/>
                <w:color w:val="000000"/>
                <w:sz w:val="20"/>
                <w:szCs w:val="20"/>
                <w:lang w:eastAsia="pt-BR"/>
              </w:rPr>
              <w:t>6. DO CONTRATO</w:t>
            </w: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1504"/>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055" w:type="dxa"/>
            <w:gridSpan w:val="26"/>
            <w:vMerge/>
            <w:tcBorders>
              <w:top w:val="nil"/>
              <w:left w:val="nil"/>
              <w:bottom w:val="nil"/>
              <w:right w:val="nil"/>
            </w:tcBorders>
            <w:vAlign w:val="center"/>
            <w:hideMark/>
          </w:tcPr>
          <w:p w:rsidR="004154D0" w:rsidRPr="004154D0" w:rsidRDefault="004154D0" w:rsidP="004154D0">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4154D0" w:rsidRPr="004154D0" w:rsidRDefault="004154D0" w:rsidP="004154D0">
            <w:pPr>
              <w:spacing w:after="0" w:line="240" w:lineRule="auto"/>
              <w:jc w:val="both"/>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 xml:space="preserve">6.1. Durante o prazo de validade da presente Ata as empresas mencionadas no item </w:t>
            </w:r>
            <w:proofErr w:type="gramStart"/>
            <w:r w:rsidRPr="004154D0">
              <w:rPr>
                <w:rFonts w:ascii="Arial" w:eastAsia="Times New Roman" w:hAnsi="Arial" w:cs="Arial"/>
                <w:color w:val="000000"/>
                <w:sz w:val="16"/>
                <w:szCs w:val="16"/>
                <w:lang w:eastAsia="pt-BR"/>
              </w:rPr>
              <w:t>5</w:t>
            </w:r>
            <w:proofErr w:type="gramEnd"/>
            <w:r w:rsidRPr="004154D0">
              <w:rPr>
                <w:rFonts w:ascii="Arial" w:eastAsia="Times New Roman" w:hAnsi="Arial" w:cs="Arial"/>
                <w:color w:val="000000"/>
                <w:sz w:val="16"/>
                <w:szCs w:val="16"/>
                <w:lang w:eastAsia="pt-BR"/>
              </w:rPr>
              <w:t>, a critério do Município de Lacerdópolis e do Fundo Municipal de Saúde de Lacerdópolis, serão convocadas para retirar a respectiva Nota de Empenho/Autorização de Fornecimento ou formalização de Contrato, estando as obrigações assumidas vinculadas a esta Ata, devendo fazê-lo no prazo de até 02 (dois) dias úteis, a contar da data do recebimento da convocação.</w:t>
            </w:r>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6.2. Se a Empresa recusar-se a retirar a Nota de Empenho ou formalizar o Contrato sem justificativa por escrito e aceita pelo ordenador da despesa, aplicar-se-á o disposto no art. 4º, inciso XXIII, da Lei nº. 10.520, de 17/07/2002, caracterizando o descumprimento total da obrigação assumida, e sujeitando-se às penalidades legalmente estabelecidas.</w:t>
            </w: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390"/>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469"/>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055" w:type="dxa"/>
            <w:gridSpan w:val="26"/>
            <w:vMerge w:val="restart"/>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b/>
                <w:bCs/>
                <w:color w:val="000000"/>
                <w:sz w:val="20"/>
                <w:szCs w:val="20"/>
                <w:lang w:eastAsia="pt-BR"/>
              </w:rPr>
            </w:pPr>
            <w:r w:rsidRPr="004154D0">
              <w:rPr>
                <w:rFonts w:ascii="Arial" w:eastAsia="Times New Roman" w:hAnsi="Arial" w:cs="Arial"/>
                <w:b/>
                <w:bCs/>
                <w:color w:val="000000"/>
                <w:sz w:val="20"/>
                <w:szCs w:val="20"/>
                <w:lang w:eastAsia="pt-BR"/>
              </w:rPr>
              <w:t>7 - DA DESPESA</w:t>
            </w: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375"/>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055" w:type="dxa"/>
            <w:gridSpan w:val="26"/>
            <w:vMerge/>
            <w:tcBorders>
              <w:top w:val="nil"/>
              <w:left w:val="nil"/>
              <w:bottom w:val="nil"/>
              <w:right w:val="nil"/>
            </w:tcBorders>
            <w:vAlign w:val="center"/>
            <w:hideMark/>
          </w:tcPr>
          <w:p w:rsidR="004154D0" w:rsidRPr="004154D0" w:rsidRDefault="004154D0" w:rsidP="004154D0">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4154D0" w:rsidRPr="004154D0" w:rsidRDefault="004154D0" w:rsidP="004154D0">
            <w:pPr>
              <w:spacing w:after="0" w:line="240" w:lineRule="auto"/>
              <w:jc w:val="both"/>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 xml:space="preserve">7.1. Fica dispensada a indicação de rubrica orçamentária conforme previsão contida no § 2º do art. 7º do Decreto nº 7.892/2013, o que deverá ocorrer somente quando da formalização do Contrato. </w:t>
            </w: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409"/>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1395"/>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160" w:type="dxa"/>
            <w:gridSpan w:val="40"/>
            <w:tcBorders>
              <w:top w:val="nil"/>
              <w:left w:val="nil"/>
              <w:bottom w:val="nil"/>
              <w:right w:val="nil"/>
            </w:tcBorders>
            <w:shd w:val="clear" w:color="000000" w:fill="FFFFFF"/>
            <w:hideMark/>
          </w:tcPr>
          <w:p w:rsidR="004154D0" w:rsidRPr="004154D0" w:rsidRDefault="004154D0" w:rsidP="004154D0">
            <w:pPr>
              <w:spacing w:after="0" w:line="240" w:lineRule="auto"/>
              <w:jc w:val="both"/>
              <w:rPr>
                <w:rFonts w:ascii="Arial" w:eastAsia="Times New Roman" w:hAnsi="Arial" w:cs="Arial"/>
                <w:b/>
                <w:bCs/>
                <w:color w:val="000000"/>
                <w:sz w:val="20"/>
                <w:szCs w:val="20"/>
                <w:lang w:eastAsia="pt-BR"/>
              </w:rPr>
            </w:pPr>
            <w:r w:rsidRPr="004154D0">
              <w:rPr>
                <w:rFonts w:ascii="Arial" w:eastAsia="Times New Roman" w:hAnsi="Arial" w:cs="Arial"/>
                <w:b/>
                <w:bCs/>
                <w:color w:val="000000"/>
                <w:sz w:val="20"/>
                <w:szCs w:val="20"/>
                <w:lang w:eastAsia="pt-BR"/>
              </w:rPr>
              <w:t>8. DO PAGAMENTO, DAS CONDIÇÕES PARA PAGAMENTO E DAS CONDIÇÕES DE ENTREGA DOS ITENS</w:t>
            </w: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1320"/>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160" w:type="dxa"/>
            <w:gridSpan w:val="40"/>
            <w:tcBorders>
              <w:top w:val="nil"/>
              <w:left w:val="nil"/>
              <w:bottom w:val="nil"/>
              <w:right w:val="nil"/>
            </w:tcBorders>
            <w:shd w:val="clear" w:color="000000" w:fill="FFFFFF"/>
            <w:hideMark/>
          </w:tcPr>
          <w:p w:rsidR="004154D0" w:rsidRPr="004154D0" w:rsidRDefault="004154D0" w:rsidP="004154D0">
            <w:pPr>
              <w:spacing w:after="0" w:line="240" w:lineRule="auto"/>
              <w:jc w:val="both"/>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8.3. Os pagamentos serão efetuados pelo Município de Lacerdópolis e ou Fundo Municipal de Saúde de Lacerdópolis, em até 15 (quinze) dias após o fornecimento dos itens e entrega das Notas Fiscais, importando os valores conforme os registrados na Ata de Registro de Preços, por item fornecido, de acordo com o quantitativo solicitado e efetivamente entregue, bem como mediante apresentação do documento fiscal, atestado por servidor competente.</w:t>
            </w:r>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8.4. Não serão pagos valores antecipadamente.</w:t>
            </w: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1695"/>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160" w:type="dxa"/>
            <w:gridSpan w:val="40"/>
            <w:tcBorders>
              <w:top w:val="nil"/>
              <w:left w:val="nil"/>
              <w:bottom w:val="nil"/>
              <w:right w:val="nil"/>
            </w:tcBorders>
            <w:shd w:val="clear" w:color="000000" w:fill="FFFFFF"/>
            <w:hideMark/>
          </w:tcPr>
          <w:p w:rsidR="004154D0" w:rsidRPr="004154D0" w:rsidRDefault="004154D0" w:rsidP="004154D0">
            <w:pPr>
              <w:spacing w:after="0" w:line="240" w:lineRule="auto"/>
              <w:jc w:val="both"/>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8.5. A Nota Fiscal ou outro documento fiscal correlato deverá ser emitido ao Município de Lacerdópolis, com</w:t>
            </w:r>
            <w:proofErr w:type="gramStart"/>
            <w:r w:rsidRPr="004154D0">
              <w:rPr>
                <w:rFonts w:ascii="Arial" w:eastAsia="Times New Roman" w:hAnsi="Arial" w:cs="Arial"/>
                <w:color w:val="000000"/>
                <w:sz w:val="16"/>
                <w:szCs w:val="16"/>
                <w:lang w:eastAsia="pt-BR"/>
              </w:rPr>
              <w:t xml:space="preserve">  </w:t>
            </w:r>
            <w:proofErr w:type="gramEnd"/>
            <w:r w:rsidRPr="004154D0">
              <w:rPr>
                <w:rFonts w:ascii="Arial" w:eastAsia="Times New Roman" w:hAnsi="Arial" w:cs="Arial"/>
                <w:color w:val="000000"/>
                <w:sz w:val="16"/>
                <w:szCs w:val="16"/>
                <w:lang w:eastAsia="pt-BR"/>
              </w:rPr>
              <w:t>endereço na Rua 31 de março nº 1050, CNPJ/MF 82.939.471/0001-24 ou  Fundo Municipal de Saúde de Lacerdópolis, com endereço na Rua Sete de Setembro nº 1600, CNPJ/MF 11.417.744/0001-22 e ter a mesma razão social e CNPJ dos documentos apresentados por ocasião da habilitação.</w:t>
            </w:r>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8.6. A apresentação do documento fiscal que apresentem incorreções ou contrarie essas exigências inviabilizará o pagamento e serão devolvidas, isentando o Município de Lacerdópolis ou o Fundo Municipal de Saúde de Lacerdópolis do ressarcimento de qualquer prejuízo para o fornecedor.</w:t>
            </w:r>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8.7. As Notas Fiscais devolvidas pelos motivos mencionados nos item anterior serão pagas em até 10 (dez) dias da reapresentação.</w:t>
            </w: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37"/>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5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548" w:type="dxa"/>
            <w:gridSpan w:val="24"/>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b/>
                <w:bCs/>
                <w:color w:val="000000"/>
                <w:sz w:val="20"/>
                <w:szCs w:val="20"/>
                <w:lang w:eastAsia="pt-BR"/>
              </w:rPr>
            </w:pPr>
            <w:r w:rsidRPr="004154D0">
              <w:rPr>
                <w:rFonts w:ascii="Arial" w:eastAsia="Times New Roman" w:hAnsi="Arial" w:cs="Arial"/>
                <w:b/>
                <w:bCs/>
                <w:color w:val="000000"/>
                <w:sz w:val="20"/>
                <w:szCs w:val="20"/>
                <w:lang w:eastAsia="pt-BR"/>
              </w:rPr>
              <w:t>9. DAS OBRIGAÇÕES DO ÓRGÃO GERENCIADOR E DA FISCALIZAÇÃO</w:t>
            </w: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539"/>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92" w:type="dxa"/>
            <w:gridSpan w:val="43"/>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9.1. São obrigações do órgão gerenciador:</w:t>
            </w:r>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 xml:space="preserve">a) Gerenciar a presente Ata, indicando, sempre que solicitado, o nome do Fornecedor, o preço, e as especificações dos itens </w:t>
            </w:r>
            <w:proofErr w:type="gramStart"/>
            <w:r w:rsidRPr="004154D0">
              <w:rPr>
                <w:rFonts w:ascii="Arial" w:eastAsia="Times New Roman" w:hAnsi="Arial" w:cs="Arial"/>
                <w:color w:val="000000"/>
                <w:sz w:val="16"/>
                <w:szCs w:val="16"/>
                <w:lang w:eastAsia="pt-BR"/>
              </w:rPr>
              <w:t>registrados, observada</w:t>
            </w:r>
            <w:proofErr w:type="gramEnd"/>
            <w:r w:rsidRPr="004154D0">
              <w:rPr>
                <w:rFonts w:ascii="Arial" w:eastAsia="Times New Roman" w:hAnsi="Arial" w:cs="Arial"/>
                <w:color w:val="000000"/>
                <w:sz w:val="16"/>
                <w:szCs w:val="16"/>
                <w:lang w:eastAsia="pt-BR"/>
              </w:rPr>
              <w:t xml:space="preserve"> a ordem de classificação indicada na licitação;</w:t>
            </w:r>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b) observar para que, durante a vigência da presente Ata, sejam mantidas todas as condições de habilitação e qualificação exigidas na licitação, bem assim, a compatibilidade com as obrigações assumidas;</w:t>
            </w:r>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c) conduzir eventuais procedimentos administrativos de renegociação de preços registrados, para fins de adequação às novas condições de mercado, e de aplicação de penalidades;</w:t>
            </w:r>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d) consultar o Fornecedor registrado (observada a ordem de classificação) quanto ao interesse em fornecer o produto a outro(s) órgão da Administração Pública que externe a intenção de utilizar a  presente Ata;</w:t>
            </w:r>
          </w:p>
        </w:tc>
      </w:tr>
      <w:tr w:rsidR="004154D0" w:rsidRPr="004154D0" w:rsidTr="004154D0">
        <w:trPr>
          <w:trHeight w:val="124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92" w:type="dxa"/>
            <w:gridSpan w:val="43"/>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e) comunicar aos gestores dos órgãos participantes possíveis alterações ocorridas na presente Ata;</w:t>
            </w:r>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f) acompanhar e fiscalizar o cumprimento das condições ajustadas na presente Ata.</w:t>
            </w:r>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9.2. A fiscalização da Ata de Registro de Preço, decorrente do Pregão Presencial nº</w:t>
            </w:r>
            <w:proofErr w:type="gramStart"/>
            <w:r w:rsidRPr="004154D0">
              <w:rPr>
                <w:rFonts w:ascii="Arial" w:eastAsia="Times New Roman" w:hAnsi="Arial" w:cs="Arial"/>
                <w:color w:val="000000"/>
                <w:sz w:val="16"/>
                <w:szCs w:val="16"/>
                <w:lang w:eastAsia="pt-BR"/>
              </w:rPr>
              <w:t xml:space="preserve">  </w:t>
            </w:r>
            <w:proofErr w:type="gramEnd"/>
            <w:r w:rsidRPr="004154D0">
              <w:rPr>
                <w:rFonts w:ascii="Arial" w:eastAsia="Times New Roman" w:hAnsi="Arial" w:cs="Arial"/>
                <w:color w:val="000000"/>
                <w:sz w:val="16"/>
                <w:szCs w:val="16"/>
                <w:lang w:eastAsia="pt-BR"/>
              </w:rPr>
              <w:t>19/2017, Processo Licitatório nº  22/2017 será exercida pelo Município de Lacerdópolis / Fundo Municipal de Saúde de Lacerdópolis.</w:t>
            </w:r>
          </w:p>
        </w:tc>
      </w:tr>
      <w:tr w:rsidR="004154D0" w:rsidRPr="004154D0" w:rsidTr="004154D0">
        <w:trPr>
          <w:trHeight w:val="237"/>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5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548" w:type="dxa"/>
            <w:gridSpan w:val="24"/>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b/>
                <w:bCs/>
                <w:color w:val="000000"/>
                <w:sz w:val="20"/>
                <w:szCs w:val="20"/>
                <w:lang w:eastAsia="pt-BR"/>
              </w:rPr>
            </w:pPr>
            <w:r w:rsidRPr="004154D0">
              <w:rPr>
                <w:rFonts w:ascii="Arial" w:eastAsia="Times New Roman" w:hAnsi="Arial" w:cs="Arial"/>
                <w:b/>
                <w:bCs/>
                <w:color w:val="000000"/>
                <w:sz w:val="20"/>
                <w:szCs w:val="20"/>
                <w:lang w:eastAsia="pt-BR"/>
              </w:rPr>
              <w:t>10. DAS OBRIGAÇÕES DO ÓRGÃO PARTICIPANTE</w:t>
            </w: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539"/>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92" w:type="dxa"/>
            <w:gridSpan w:val="43"/>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10.1. O órgão participante, através de gestor próprio indicado, obrigar-se-á:</w:t>
            </w:r>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a) Tomar conhecimento da presente Ata, inclusive as respectivas alterações, para fins de utilização de forma correta da mesma;</w:t>
            </w:r>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b) consultar, previamente, o ÓRGÃO GERENCIADOR objetivando a obtenção das informações necessárias;</w:t>
            </w:r>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 xml:space="preserve">c) verificar a conformidade das condições registradas na presente Ata junto ao mercado local, informando ao ÓRGÃO </w:t>
            </w:r>
            <w:proofErr w:type="gramStart"/>
            <w:r w:rsidRPr="004154D0">
              <w:rPr>
                <w:rFonts w:ascii="Arial" w:eastAsia="Times New Roman" w:hAnsi="Arial" w:cs="Arial"/>
                <w:color w:val="000000"/>
                <w:sz w:val="16"/>
                <w:szCs w:val="16"/>
                <w:lang w:eastAsia="pt-BR"/>
              </w:rPr>
              <w:t>GERENCIADOR eventuais</w:t>
            </w:r>
            <w:proofErr w:type="gramEnd"/>
            <w:r w:rsidRPr="004154D0">
              <w:rPr>
                <w:rFonts w:ascii="Arial" w:eastAsia="Times New Roman" w:hAnsi="Arial" w:cs="Arial"/>
                <w:color w:val="000000"/>
                <w:sz w:val="16"/>
                <w:szCs w:val="16"/>
                <w:lang w:eastAsia="pt-BR"/>
              </w:rPr>
              <w:t xml:space="preserve"> desvantagens verificadas;</w:t>
            </w:r>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d) enviar, no prazo máximo de 05 (cinco) dias úteis, as informações sobre a contratação efetivamente realizada;</w:t>
            </w:r>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e) acompanhar e fiscalizar o fiel cumprimento das obrigações contidas na presente Ata, informando ao ÓRGÃO GERENCIADOR qualquer irregularidade ou inadimplemento do particular.</w:t>
            </w:r>
          </w:p>
        </w:tc>
      </w:tr>
      <w:tr w:rsidR="004154D0" w:rsidRPr="004154D0" w:rsidTr="004154D0">
        <w:trPr>
          <w:trHeight w:val="237"/>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5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548" w:type="dxa"/>
            <w:gridSpan w:val="24"/>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b/>
                <w:bCs/>
                <w:color w:val="000000"/>
                <w:sz w:val="20"/>
                <w:szCs w:val="20"/>
                <w:lang w:eastAsia="pt-BR"/>
              </w:rPr>
            </w:pPr>
            <w:r w:rsidRPr="004154D0">
              <w:rPr>
                <w:rFonts w:ascii="Arial" w:eastAsia="Times New Roman" w:hAnsi="Arial" w:cs="Arial"/>
                <w:b/>
                <w:bCs/>
                <w:color w:val="000000"/>
                <w:sz w:val="20"/>
                <w:szCs w:val="20"/>
                <w:lang w:eastAsia="pt-BR"/>
              </w:rPr>
              <w:t>11. DAS OBRIGAÇÕES DO FORNECEDOR</w:t>
            </w: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92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92" w:type="dxa"/>
            <w:gridSpan w:val="43"/>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11.1. São obrigações do Fornecedor, além das legais e inerentes ao ramo de atividade:</w:t>
            </w:r>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 xml:space="preserve">a) Informar, no prazo máximo de 05 (cinco) dias úteis, quanto à aceitação ou não do fornecimento do objeto desta licitação a outro órgão da Administração Pública (não participante) que venha a manifestar o interesse de utilizar </w:t>
            </w:r>
            <w:proofErr w:type="gramStart"/>
            <w:r w:rsidRPr="004154D0">
              <w:rPr>
                <w:rFonts w:ascii="Arial" w:eastAsia="Times New Roman" w:hAnsi="Arial" w:cs="Arial"/>
                <w:color w:val="000000"/>
                <w:sz w:val="16"/>
                <w:szCs w:val="16"/>
                <w:lang w:eastAsia="pt-BR"/>
              </w:rPr>
              <w:t>a presente</w:t>
            </w:r>
            <w:proofErr w:type="gramEnd"/>
            <w:r w:rsidRPr="004154D0">
              <w:rPr>
                <w:rFonts w:ascii="Arial" w:eastAsia="Times New Roman" w:hAnsi="Arial" w:cs="Arial"/>
                <w:color w:val="000000"/>
                <w:sz w:val="16"/>
                <w:szCs w:val="16"/>
                <w:lang w:eastAsia="pt-BR"/>
              </w:rPr>
              <w:t xml:space="preserve"> Ata;</w:t>
            </w:r>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b) fornecer os itens contratados obedecendo rigorosamente ao disposto no item 1 do Edital do Pregão nº. 19/2017 e Ata do respectivo processo;</w:t>
            </w:r>
            <w:proofErr w:type="gramStart"/>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c)</w:t>
            </w:r>
            <w:proofErr w:type="gramEnd"/>
            <w:r w:rsidRPr="004154D0">
              <w:rPr>
                <w:rFonts w:ascii="Arial" w:eastAsia="Times New Roman" w:hAnsi="Arial" w:cs="Arial"/>
                <w:color w:val="000000"/>
                <w:sz w:val="16"/>
                <w:szCs w:val="16"/>
                <w:lang w:eastAsia="pt-BR"/>
              </w:rPr>
              <w:t xml:space="preserve"> providenciar a imediata correção de deficiências, falhas ou irregularidades constatadas pelo ÓRGÃO GERENCIADOR referente às condições firmadas na presente Ata;</w:t>
            </w:r>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d) prover condições que possibilitem o atendimento das condições firmadas a partir da data da publicação da presente Ata;</w:t>
            </w:r>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e) manter, durante o prazo de vigência do Registro de Preços, todas as condições de habilitação exigidas no Edital de Pregão nº. 19/2017;</w:t>
            </w:r>
            <w:proofErr w:type="gramStart"/>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f)</w:t>
            </w:r>
            <w:proofErr w:type="gramEnd"/>
            <w:r w:rsidRPr="004154D0">
              <w:rPr>
                <w:rFonts w:ascii="Arial" w:eastAsia="Times New Roman" w:hAnsi="Arial" w:cs="Arial"/>
                <w:color w:val="000000"/>
                <w:sz w:val="16"/>
                <w:szCs w:val="16"/>
                <w:lang w:eastAsia="pt-BR"/>
              </w:rPr>
              <w:t xml:space="preserve"> prestar os serviços no perímetro urbano do município de Lacerdópolis.</w:t>
            </w:r>
          </w:p>
        </w:tc>
      </w:tr>
      <w:tr w:rsidR="004154D0" w:rsidRPr="004154D0" w:rsidTr="004154D0">
        <w:trPr>
          <w:trHeight w:val="237"/>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5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548" w:type="dxa"/>
            <w:gridSpan w:val="24"/>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b/>
                <w:bCs/>
                <w:color w:val="000000"/>
                <w:sz w:val="20"/>
                <w:szCs w:val="20"/>
                <w:lang w:eastAsia="pt-BR"/>
              </w:rPr>
            </w:pPr>
            <w:r w:rsidRPr="004154D0">
              <w:rPr>
                <w:rFonts w:ascii="Arial" w:eastAsia="Times New Roman" w:hAnsi="Arial" w:cs="Arial"/>
                <w:b/>
                <w:bCs/>
                <w:color w:val="000000"/>
                <w:sz w:val="20"/>
                <w:szCs w:val="20"/>
                <w:lang w:eastAsia="pt-BR"/>
              </w:rPr>
              <w:t>12. DAS PENALIDADES</w:t>
            </w: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539"/>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92" w:type="dxa"/>
            <w:gridSpan w:val="43"/>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12.1.  À Contratada que não cumprir com as obrigações assumidas ou com os preceitos legais, poderá sofrer, isolada ou conjuntamente, a critério do Órgão Gerenciador e após regular processo administrativo, as sanções administrativas previstas nos arts. 86 e ss., da Lei 8.666/93, atualizada.</w:t>
            </w:r>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 xml:space="preserve">12.2. Na hipótese de adoção da sanção administrativa na forma de multa, esta será aplicada da seguinte forma: </w:t>
            </w:r>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 xml:space="preserve">a) Caso haja alguma irregularidade relativa à qualidade física dos produtos a Administração definirá, </w:t>
            </w:r>
            <w:proofErr w:type="gramStart"/>
            <w:r w:rsidRPr="004154D0">
              <w:rPr>
                <w:rFonts w:ascii="Arial" w:eastAsia="Times New Roman" w:hAnsi="Arial" w:cs="Arial"/>
                <w:color w:val="000000"/>
                <w:sz w:val="16"/>
                <w:szCs w:val="16"/>
                <w:lang w:eastAsia="pt-BR"/>
              </w:rPr>
              <w:t>a seu</w:t>
            </w:r>
            <w:proofErr w:type="gramEnd"/>
            <w:r w:rsidRPr="004154D0">
              <w:rPr>
                <w:rFonts w:ascii="Arial" w:eastAsia="Times New Roman" w:hAnsi="Arial" w:cs="Arial"/>
                <w:color w:val="000000"/>
                <w:sz w:val="16"/>
                <w:szCs w:val="16"/>
                <w:lang w:eastAsia="pt-BR"/>
              </w:rPr>
              <w:t xml:space="preserve"> critério, o índice de gravidade e o cálculo da multa a ser atribuído à irregularidade encontrada, em percentual não superior a 10% do total dos itens atribuídos à Contratada;</w:t>
            </w:r>
            <w:r w:rsidRPr="004154D0">
              <w:rPr>
                <w:rFonts w:ascii="Arial" w:eastAsia="Times New Roman" w:hAnsi="Arial" w:cs="Arial"/>
                <w:color w:val="000000"/>
                <w:sz w:val="16"/>
                <w:szCs w:val="16"/>
                <w:lang w:eastAsia="pt-BR"/>
              </w:rPr>
              <w:br/>
              <w:t xml:space="preserve"> </w:t>
            </w:r>
            <w:r w:rsidRPr="004154D0">
              <w:rPr>
                <w:rFonts w:ascii="Arial" w:eastAsia="Times New Roman" w:hAnsi="Arial" w:cs="Arial"/>
                <w:color w:val="000000"/>
                <w:sz w:val="16"/>
                <w:szCs w:val="16"/>
                <w:lang w:eastAsia="pt-BR"/>
              </w:rPr>
              <w:br/>
              <w:t>b) No caso de atraso na entrega dos produtos percentual de 0,03% (três centésimos por cento) por dia sobre o valor total do item(s), limitado a 30 (trinta) dias de atraso, quando a Administração poderá decidir pela continuidade ou rescisão contratual, em razão da inexecução total;</w:t>
            </w:r>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c) Na hipótese de não manutenção das condições de habilitação e qualificação exigidas no instrumento convocatório, multa equivalente a 5 % (cinco por cento) sobre o valor global atualizado do contrato;</w:t>
            </w:r>
          </w:p>
        </w:tc>
      </w:tr>
      <w:tr w:rsidR="004154D0" w:rsidRPr="004154D0" w:rsidTr="004154D0">
        <w:trPr>
          <w:trHeight w:val="3765"/>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160" w:type="dxa"/>
            <w:gridSpan w:val="40"/>
            <w:tcBorders>
              <w:top w:val="nil"/>
              <w:left w:val="nil"/>
              <w:bottom w:val="nil"/>
              <w:right w:val="nil"/>
            </w:tcBorders>
            <w:shd w:val="clear" w:color="000000" w:fill="FFFFFF"/>
            <w:hideMark/>
          </w:tcPr>
          <w:p w:rsidR="004154D0" w:rsidRPr="004154D0" w:rsidRDefault="004154D0" w:rsidP="004154D0">
            <w:pPr>
              <w:spacing w:after="0" w:line="240" w:lineRule="auto"/>
              <w:jc w:val="both"/>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d) Nas hipóteses de rescisão contratual por inexecução do contrato, multa de 20 % (vinte por cento) sobre o valor do contrato, caracterizando-se quando houver reiterado descumprimento de obrigações contratuais.</w:t>
            </w:r>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12.3. Incorre nas mesmas sanções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 1º. Decorrido o prazo de 10 (dez) dias para o recolhimento da multa, o débito será acrescido de 1% (um por cento) de mora por mês/fração, inclusive referente ao mês da quitação/consolidação do débito, limitado o pagamento com atraso em até 30 (trinta)</w:t>
            </w:r>
            <w:proofErr w:type="gramStart"/>
            <w:r w:rsidRPr="004154D0">
              <w:rPr>
                <w:rFonts w:ascii="Arial" w:eastAsia="Times New Roman" w:hAnsi="Arial" w:cs="Arial"/>
                <w:color w:val="000000"/>
                <w:sz w:val="16"/>
                <w:szCs w:val="16"/>
                <w:lang w:eastAsia="pt-BR"/>
              </w:rPr>
              <w:t xml:space="preserve">  </w:t>
            </w:r>
            <w:proofErr w:type="gramEnd"/>
            <w:r w:rsidRPr="004154D0">
              <w:rPr>
                <w:rFonts w:ascii="Arial" w:eastAsia="Times New Roman" w:hAnsi="Arial" w:cs="Arial"/>
                <w:color w:val="000000"/>
                <w:sz w:val="16"/>
                <w:szCs w:val="16"/>
                <w:lang w:eastAsia="pt-BR"/>
              </w:rPr>
              <w:t>dias após a data da notificação, e, após este prazo, o débito será cobrado judicialmente.</w:t>
            </w:r>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 2º. No caso de a CONTRATADA ser credora de valor suficiente, a CONTRATANTE poderá proceder ao desconto da multa devida na proporção do crédito.</w:t>
            </w:r>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 3º. Se a multa aplicada for superior ao valor dos pagamentos eventualmente devidos, responderá a CONTRATADA pela sua diferença, podendo ser esta cobrada judicialmente.</w:t>
            </w:r>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 4º. As multas não têm caráter indenizatório e seu pagamento não eximirá a CONTRATADA de ser acionada judicialmente pela responsabilidade civil derivada de perdas e danos junto à CONTRATANTE, decorrentes das infrações cometidas.</w:t>
            </w: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37"/>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5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548" w:type="dxa"/>
            <w:gridSpan w:val="24"/>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b/>
                <w:bCs/>
                <w:color w:val="000000"/>
                <w:sz w:val="20"/>
                <w:szCs w:val="20"/>
                <w:lang w:eastAsia="pt-BR"/>
              </w:rPr>
            </w:pPr>
            <w:r w:rsidRPr="004154D0">
              <w:rPr>
                <w:rFonts w:ascii="Arial" w:eastAsia="Times New Roman" w:hAnsi="Arial" w:cs="Arial"/>
                <w:b/>
                <w:bCs/>
                <w:color w:val="000000"/>
                <w:sz w:val="20"/>
                <w:szCs w:val="20"/>
                <w:lang w:eastAsia="pt-BR"/>
              </w:rPr>
              <w:t>13. DAS ALTERAÇÕES</w:t>
            </w: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1035"/>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92" w:type="dxa"/>
            <w:gridSpan w:val="43"/>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 xml:space="preserve">13.1. </w:t>
            </w:r>
            <w:proofErr w:type="gramStart"/>
            <w:r w:rsidRPr="004154D0">
              <w:rPr>
                <w:rFonts w:ascii="Arial" w:eastAsia="Times New Roman" w:hAnsi="Arial" w:cs="Arial"/>
                <w:color w:val="000000"/>
                <w:sz w:val="16"/>
                <w:szCs w:val="16"/>
                <w:lang w:eastAsia="pt-BR"/>
              </w:rPr>
              <w:t>A presente</w:t>
            </w:r>
            <w:proofErr w:type="gramEnd"/>
            <w:r w:rsidRPr="004154D0">
              <w:rPr>
                <w:rFonts w:ascii="Arial" w:eastAsia="Times New Roman" w:hAnsi="Arial" w:cs="Arial"/>
                <w:color w:val="000000"/>
                <w:sz w:val="16"/>
                <w:szCs w:val="16"/>
                <w:lang w:eastAsia="pt-BR"/>
              </w:rPr>
              <w:t xml:space="preserve"> Ata poderá sofrer alterações, obedecidas às disposições contidas no art. 65, da Lei 8.666/93, as quais serão registradas por intermédio de lavratura de Termo Aditivo.</w:t>
            </w:r>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13.2. A qualquer tempo, o preço registrado poderá ser revisto em decorrência de eventual oscilação de mercado ou de fato que modifique seu custo, cabendo ao ÓRGÃO GERENCIADOR promover as necessárias negociações junto ao Fornecedor para negociar o novo valor compatível ao mercado.</w:t>
            </w:r>
          </w:p>
        </w:tc>
      </w:tr>
      <w:tr w:rsidR="004154D0" w:rsidRPr="004154D0" w:rsidTr="004154D0">
        <w:trPr>
          <w:trHeight w:val="237"/>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5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548" w:type="dxa"/>
            <w:gridSpan w:val="24"/>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b/>
                <w:bCs/>
                <w:color w:val="000000"/>
                <w:sz w:val="20"/>
                <w:szCs w:val="20"/>
                <w:lang w:eastAsia="pt-BR"/>
              </w:rPr>
            </w:pPr>
            <w:r w:rsidRPr="004154D0">
              <w:rPr>
                <w:rFonts w:ascii="Arial" w:eastAsia="Times New Roman" w:hAnsi="Arial" w:cs="Arial"/>
                <w:b/>
                <w:bCs/>
                <w:color w:val="000000"/>
                <w:sz w:val="20"/>
                <w:szCs w:val="20"/>
                <w:lang w:eastAsia="pt-BR"/>
              </w:rPr>
              <w:t>14. DO CANCELAMENTO DO REGISTRO</w:t>
            </w: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62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92" w:type="dxa"/>
            <w:gridSpan w:val="43"/>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 xml:space="preserve">14.1. O Fornecedor terá seu registro cancelado, assegurado o </w:t>
            </w:r>
            <w:proofErr w:type="gramStart"/>
            <w:r w:rsidRPr="004154D0">
              <w:rPr>
                <w:rFonts w:ascii="Arial" w:eastAsia="Times New Roman" w:hAnsi="Arial" w:cs="Arial"/>
                <w:color w:val="000000"/>
                <w:sz w:val="16"/>
                <w:szCs w:val="16"/>
                <w:lang w:eastAsia="pt-BR"/>
              </w:rPr>
              <w:t>contraditório e ampla defesa</w:t>
            </w:r>
            <w:proofErr w:type="gramEnd"/>
            <w:r w:rsidRPr="004154D0">
              <w:rPr>
                <w:rFonts w:ascii="Arial" w:eastAsia="Times New Roman" w:hAnsi="Arial" w:cs="Arial"/>
                <w:color w:val="000000"/>
                <w:sz w:val="16"/>
                <w:szCs w:val="16"/>
                <w:lang w:eastAsia="pt-BR"/>
              </w:rPr>
              <w:t>, quando:</w:t>
            </w:r>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a) não cumprir as obrigações da presente Ata;</w:t>
            </w:r>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b) não retirar a Nota de Empenho/Autorização de Fornecimento e/ou formalização de Contrato no prazo estabelecido pela Administração sem justificativa aceitável;</w:t>
            </w:r>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c) não aceitar reduzir seu preço registrado na hipótese de este se apresentar superior aos praticados no mercado;</w:t>
            </w:r>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d) por razões de interesse público devidamente demonstrado e justificado pela Administração.</w:t>
            </w:r>
            <w:r w:rsidRPr="004154D0">
              <w:rPr>
                <w:rFonts w:ascii="Arial" w:eastAsia="Times New Roman" w:hAnsi="Arial" w:cs="Arial"/>
                <w:color w:val="000000"/>
                <w:sz w:val="16"/>
                <w:szCs w:val="16"/>
                <w:lang w:eastAsia="pt-BR"/>
              </w:rPr>
              <w:br/>
            </w:r>
            <w:r w:rsidRPr="004154D0">
              <w:rPr>
                <w:rFonts w:ascii="Arial" w:eastAsia="Times New Roman" w:hAnsi="Arial" w:cs="Arial"/>
                <w:color w:val="000000"/>
                <w:sz w:val="16"/>
                <w:szCs w:val="16"/>
                <w:lang w:eastAsia="pt-BR"/>
              </w:rPr>
              <w:br/>
              <w:t>14.2. O Fornecedor poderá solicitar o cancelamento de seu registro, na ocorrência de fato superveniente que venha comprometer a perfeita execução contratual, decorrente de caso fortuito ou força maior, devidamente comprovado.</w:t>
            </w:r>
          </w:p>
        </w:tc>
      </w:tr>
      <w:tr w:rsidR="004154D0" w:rsidRPr="004154D0" w:rsidTr="004154D0">
        <w:trPr>
          <w:trHeight w:val="237"/>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5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548" w:type="dxa"/>
            <w:gridSpan w:val="24"/>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b/>
                <w:bCs/>
                <w:color w:val="000000"/>
                <w:sz w:val="20"/>
                <w:szCs w:val="20"/>
                <w:lang w:eastAsia="pt-BR"/>
              </w:rPr>
            </w:pPr>
            <w:r w:rsidRPr="004154D0">
              <w:rPr>
                <w:rFonts w:ascii="Arial" w:eastAsia="Times New Roman" w:hAnsi="Arial" w:cs="Arial"/>
                <w:b/>
                <w:bCs/>
                <w:color w:val="000000"/>
                <w:sz w:val="20"/>
                <w:szCs w:val="20"/>
                <w:lang w:eastAsia="pt-BR"/>
              </w:rPr>
              <w:t>15. DA PUBLICIDADE</w:t>
            </w: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469"/>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92" w:type="dxa"/>
            <w:gridSpan w:val="43"/>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15.1. O(s) preço(s), o(s) fornecedor(s) e a</w:t>
            </w:r>
            <w:proofErr w:type="gramStart"/>
            <w:r w:rsidRPr="004154D0">
              <w:rPr>
                <w:rFonts w:ascii="Arial" w:eastAsia="Times New Roman" w:hAnsi="Arial" w:cs="Arial"/>
                <w:color w:val="000000"/>
                <w:sz w:val="16"/>
                <w:szCs w:val="16"/>
                <w:lang w:eastAsia="pt-BR"/>
              </w:rPr>
              <w:t>(s) especificação(s) resumidas do objeto</w:t>
            </w:r>
            <w:proofErr w:type="gramEnd"/>
            <w:r w:rsidRPr="004154D0">
              <w:rPr>
                <w:rFonts w:ascii="Arial" w:eastAsia="Times New Roman" w:hAnsi="Arial" w:cs="Arial"/>
                <w:color w:val="000000"/>
                <w:sz w:val="16"/>
                <w:szCs w:val="16"/>
                <w:lang w:eastAsia="pt-BR"/>
              </w:rPr>
              <w:t xml:space="preserve">, como também, possíveis alterações da presente Ata, serão publicadas no Mural Público Municipal. </w:t>
            </w:r>
          </w:p>
        </w:tc>
      </w:tr>
      <w:tr w:rsidR="004154D0" w:rsidRPr="004154D0" w:rsidTr="004154D0">
        <w:trPr>
          <w:trHeight w:val="28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315"/>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789" w:type="dxa"/>
            <w:gridSpan w:val="25"/>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b/>
                <w:bCs/>
                <w:color w:val="000000"/>
                <w:sz w:val="20"/>
                <w:szCs w:val="20"/>
                <w:lang w:eastAsia="pt-BR"/>
              </w:rPr>
            </w:pPr>
            <w:r w:rsidRPr="004154D0">
              <w:rPr>
                <w:rFonts w:ascii="Arial" w:eastAsia="Times New Roman" w:hAnsi="Arial" w:cs="Arial"/>
                <w:b/>
                <w:bCs/>
                <w:color w:val="000000"/>
                <w:sz w:val="20"/>
                <w:szCs w:val="20"/>
                <w:lang w:eastAsia="pt-BR"/>
              </w:rPr>
              <w:t>16. DAS DISPOSIÇÕES FINAIS</w:t>
            </w: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300"/>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160" w:type="dxa"/>
            <w:gridSpan w:val="40"/>
            <w:tcBorders>
              <w:top w:val="nil"/>
              <w:left w:val="nil"/>
              <w:bottom w:val="nil"/>
              <w:right w:val="nil"/>
            </w:tcBorders>
            <w:shd w:val="clear" w:color="000000" w:fill="FFFFFF"/>
            <w:hideMark/>
          </w:tcPr>
          <w:p w:rsidR="004154D0" w:rsidRPr="004154D0" w:rsidRDefault="004154D0" w:rsidP="004154D0">
            <w:pPr>
              <w:spacing w:after="0" w:line="240" w:lineRule="auto"/>
              <w:jc w:val="both"/>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16.1. Integram</w:t>
            </w:r>
            <w:proofErr w:type="gramStart"/>
            <w:r w:rsidRPr="004154D0">
              <w:rPr>
                <w:rFonts w:ascii="Arial" w:eastAsia="Times New Roman" w:hAnsi="Arial" w:cs="Arial"/>
                <w:color w:val="000000"/>
                <w:sz w:val="16"/>
                <w:szCs w:val="16"/>
                <w:lang w:eastAsia="pt-BR"/>
              </w:rPr>
              <w:t xml:space="preserve">  </w:t>
            </w:r>
            <w:proofErr w:type="gramEnd"/>
            <w:r w:rsidRPr="004154D0">
              <w:rPr>
                <w:rFonts w:ascii="Arial" w:eastAsia="Times New Roman" w:hAnsi="Arial" w:cs="Arial"/>
                <w:color w:val="000000"/>
                <w:sz w:val="16"/>
                <w:szCs w:val="16"/>
                <w:lang w:eastAsia="pt-BR"/>
              </w:rPr>
              <w:t xml:space="preserve">presente Ata, o Processo Licitatório nº. 22/2017; o Edital do Pregão nº 19/2017 as propostas com preços e especificações. </w:t>
            </w: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37"/>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5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548" w:type="dxa"/>
            <w:gridSpan w:val="24"/>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b/>
                <w:bCs/>
                <w:color w:val="000000"/>
                <w:sz w:val="20"/>
                <w:szCs w:val="20"/>
                <w:lang w:eastAsia="pt-BR"/>
              </w:rPr>
            </w:pPr>
            <w:r w:rsidRPr="004154D0">
              <w:rPr>
                <w:rFonts w:ascii="Arial" w:eastAsia="Times New Roman" w:hAnsi="Arial" w:cs="Arial"/>
                <w:b/>
                <w:bCs/>
                <w:color w:val="000000"/>
                <w:sz w:val="20"/>
                <w:szCs w:val="20"/>
                <w:lang w:eastAsia="pt-BR"/>
              </w:rPr>
              <w:t>17. DO FORO</w:t>
            </w: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469"/>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92" w:type="dxa"/>
            <w:gridSpan w:val="43"/>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Fica eleito o Foro da Comarca de Capinzal - SC, para dirimir questões oriundas desta Ata, com renúncia expressa de qualquer outro por mais privilegiado que seja.</w:t>
            </w:r>
          </w:p>
        </w:tc>
      </w:tr>
      <w:tr w:rsidR="004154D0" w:rsidRPr="004154D0" w:rsidTr="004154D0">
        <w:trPr>
          <w:trHeight w:val="207"/>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52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232" w:type="dxa"/>
            <w:gridSpan w:val="42"/>
            <w:tcBorders>
              <w:top w:val="nil"/>
              <w:left w:val="nil"/>
              <w:bottom w:val="nil"/>
              <w:right w:val="nil"/>
            </w:tcBorders>
            <w:shd w:val="clear" w:color="000000" w:fill="FFFFFF"/>
            <w:hideMark/>
          </w:tcPr>
          <w:p w:rsidR="004154D0" w:rsidRPr="004154D0" w:rsidRDefault="004154D0" w:rsidP="004154D0">
            <w:pPr>
              <w:spacing w:after="0" w:line="240" w:lineRule="auto"/>
              <w:jc w:val="both"/>
              <w:rPr>
                <w:rFonts w:ascii="Arial" w:eastAsia="Times New Roman" w:hAnsi="Arial" w:cs="Arial"/>
                <w:color w:val="000000"/>
                <w:sz w:val="16"/>
                <w:szCs w:val="16"/>
                <w:lang w:eastAsia="pt-BR"/>
              </w:rPr>
            </w:pPr>
            <w:r w:rsidRPr="004154D0">
              <w:rPr>
                <w:rFonts w:ascii="Arial" w:eastAsia="Times New Roman" w:hAnsi="Arial" w:cs="Arial"/>
                <w:color w:val="000000"/>
                <w:sz w:val="16"/>
                <w:szCs w:val="16"/>
                <w:lang w:eastAsia="pt-BR"/>
              </w:rPr>
              <w:t>E por estar, assim, justo e avençado, depois de lido e achado conforme, foi o presente instrumento lavrado em três vias de igual teor e forma e assinado pelas partes e testemunhas abaixo.</w:t>
            </w: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499"/>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8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4" w:type="dxa"/>
            <w:gridSpan w:val="19"/>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8"/>
                <w:szCs w:val="18"/>
                <w:lang w:eastAsia="pt-BR"/>
              </w:rPr>
            </w:pPr>
            <w:proofErr w:type="gramStart"/>
            <w:r w:rsidRPr="004154D0">
              <w:rPr>
                <w:rFonts w:ascii="Arial" w:eastAsia="Times New Roman" w:hAnsi="Arial" w:cs="Arial"/>
                <w:color w:val="000000"/>
                <w:sz w:val="18"/>
                <w:szCs w:val="18"/>
                <w:lang w:eastAsia="pt-BR"/>
              </w:rPr>
              <w:t>Lacerdópolis,</w:t>
            </w:r>
            <w:proofErr w:type="gramEnd"/>
            <w:r w:rsidRPr="004154D0">
              <w:rPr>
                <w:rFonts w:ascii="Arial" w:eastAsia="Times New Roman" w:hAnsi="Arial" w:cs="Arial"/>
                <w:color w:val="000000"/>
                <w:sz w:val="18"/>
                <w:szCs w:val="18"/>
                <w:lang w:eastAsia="pt-BR"/>
              </w:rPr>
              <w:t>9  de Agosto de 2017.</w:t>
            </w: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844"/>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5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107" w:type="dxa"/>
            <w:gridSpan w:val="21"/>
            <w:tcBorders>
              <w:top w:val="nil"/>
              <w:left w:val="nil"/>
              <w:bottom w:val="nil"/>
              <w:right w:val="nil"/>
            </w:tcBorders>
            <w:shd w:val="clear" w:color="000000" w:fill="FFFFFF"/>
            <w:hideMark/>
          </w:tcPr>
          <w:p w:rsidR="004154D0" w:rsidRPr="004154D0" w:rsidRDefault="004154D0" w:rsidP="004154D0">
            <w:pPr>
              <w:spacing w:after="0" w:line="240" w:lineRule="auto"/>
              <w:rPr>
                <w:rFonts w:ascii="Arial" w:eastAsia="Times New Roman" w:hAnsi="Arial" w:cs="Arial"/>
                <w:color w:val="000000"/>
                <w:sz w:val="16"/>
                <w:szCs w:val="16"/>
                <w:u w:val="single"/>
                <w:lang w:eastAsia="pt-BR"/>
              </w:rPr>
            </w:pPr>
            <w:r w:rsidRPr="004154D0">
              <w:rPr>
                <w:rFonts w:ascii="Arial" w:eastAsia="Times New Roman" w:hAnsi="Arial" w:cs="Arial"/>
                <w:color w:val="000000"/>
                <w:sz w:val="16"/>
                <w:szCs w:val="16"/>
                <w:u w:val="single"/>
                <w:lang w:eastAsia="pt-BR"/>
              </w:rPr>
              <w:t>______________________________________________</w:t>
            </w: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94"/>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5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180" w:type="dxa"/>
            <w:gridSpan w:val="27"/>
            <w:tcBorders>
              <w:top w:val="nil"/>
              <w:left w:val="nil"/>
              <w:bottom w:val="nil"/>
              <w:right w:val="nil"/>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Município de Lacerdópolis</w:t>
            </w: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94"/>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22"/>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180" w:type="dxa"/>
            <w:gridSpan w:val="27"/>
            <w:tcBorders>
              <w:top w:val="nil"/>
              <w:left w:val="nil"/>
              <w:bottom w:val="nil"/>
              <w:right w:val="nil"/>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SERGIO LUIZ CALEGARI</w:t>
            </w: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r w:rsidR="004154D0" w:rsidRPr="004154D0" w:rsidTr="004154D0">
        <w:trPr>
          <w:trHeight w:val="237"/>
        </w:trPr>
        <w:tc>
          <w:tcPr>
            <w:tcW w:w="208"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1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77"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0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63"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8180" w:type="dxa"/>
            <w:gridSpan w:val="27"/>
            <w:tcBorders>
              <w:top w:val="nil"/>
              <w:left w:val="nil"/>
              <w:bottom w:val="nil"/>
              <w:right w:val="nil"/>
            </w:tcBorders>
            <w:shd w:val="clear" w:color="000000" w:fill="FFFFFF"/>
            <w:hideMark/>
          </w:tcPr>
          <w:p w:rsidR="004154D0" w:rsidRPr="004154D0" w:rsidRDefault="004154D0" w:rsidP="004154D0">
            <w:pPr>
              <w:spacing w:after="0" w:line="240" w:lineRule="auto"/>
              <w:jc w:val="center"/>
              <w:rPr>
                <w:rFonts w:ascii="Arial" w:eastAsia="Times New Roman" w:hAnsi="Arial" w:cs="Arial"/>
                <w:b/>
                <w:bCs/>
                <w:color w:val="000000"/>
                <w:sz w:val="16"/>
                <w:szCs w:val="16"/>
                <w:lang w:eastAsia="pt-BR"/>
              </w:rPr>
            </w:pPr>
            <w:r w:rsidRPr="004154D0">
              <w:rPr>
                <w:rFonts w:ascii="Arial" w:eastAsia="Times New Roman" w:hAnsi="Arial" w:cs="Arial"/>
                <w:b/>
                <w:bCs/>
                <w:color w:val="000000"/>
                <w:sz w:val="16"/>
                <w:szCs w:val="16"/>
                <w:lang w:eastAsia="pt-BR"/>
              </w:rPr>
              <w:t>PREFEITO</w:t>
            </w:r>
          </w:p>
        </w:tc>
        <w:tc>
          <w:tcPr>
            <w:tcW w:w="36"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4154D0" w:rsidRPr="004154D0" w:rsidRDefault="004154D0" w:rsidP="004154D0">
            <w:pPr>
              <w:spacing w:after="0" w:line="240" w:lineRule="auto"/>
              <w:rPr>
                <w:rFonts w:ascii="Arial" w:eastAsia="Times New Roman" w:hAnsi="Arial" w:cs="Arial"/>
                <w:sz w:val="20"/>
                <w:szCs w:val="20"/>
                <w:lang w:eastAsia="pt-BR"/>
              </w:rPr>
            </w:pPr>
          </w:p>
        </w:tc>
      </w:tr>
    </w:tbl>
    <w:p w:rsidR="003D604B" w:rsidRDefault="003D604B"/>
    <w:sectPr w:rsidR="003D604B" w:rsidSect="004154D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154D0"/>
    <w:rsid w:val="003D604B"/>
    <w:rsid w:val="004154D0"/>
    <w:rsid w:val="004D29BD"/>
    <w:rsid w:val="00743432"/>
    <w:rsid w:val="009A06E2"/>
    <w:rsid w:val="00E75AF4"/>
    <w:rsid w:val="00F671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43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4154D0"/>
    <w:rPr>
      <w:color w:val="0000FF"/>
      <w:u w:val="single"/>
    </w:rPr>
  </w:style>
  <w:style w:type="character" w:styleId="HiperlinkVisitado">
    <w:name w:val="FollowedHyperlink"/>
    <w:basedOn w:val="Fontepargpadro"/>
    <w:uiPriority w:val="99"/>
    <w:semiHidden/>
    <w:unhideWhenUsed/>
    <w:rsid w:val="004154D0"/>
    <w:rPr>
      <w:color w:val="800080"/>
      <w:u w:val="single"/>
    </w:rPr>
  </w:style>
  <w:style w:type="paragraph" w:customStyle="1" w:styleId="xl58">
    <w:name w:val="xl58"/>
    <w:basedOn w:val="Normal"/>
    <w:rsid w:val="004154D0"/>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59">
    <w:name w:val="xl59"/>
    <w:basedOn w:val="Normal"/>
    <w:rsid w:val="004154D0"/>
    <w:pPr>
      <w:shd w:val="clear" w:color="000000" w:fill="FFFFFF"/>
      <w:spacing w:before="100" w:beforeAutospacing="1" w:after="100" w:afterAutospacing="1" w:line="240" w:lineRule="auto"/>
      <w:textAlignment w:val="top"/>
    </w:pPr>
    <w:rPr>
      <w:rFonts w:ascii="Arial" w:eastAsia="Times New Roman" w:hAnsi="Arial" w:cs="Arial"/>
      <w:b/>
      <w:bCs/>
      <w:color w:val="000000"/>
      <w:sz w:val="24"/>
      <w:szCs w:val="24"/>
      <w:lang w:eastAsia="pt-BR"/>
    </w:rPr>
  </w:style>
  <w:style w:type="paragraph" w:customStyle="1" w:styleId="xl60">
    <w:name w:val="xl60"/>
    <w:basedOn w:val="Normal"/>
    <w:rsid w:val="004154D0"/>
    <w:pP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16"/>
      <w:szCs w:val="16"/>
      <w:lang w:eastAsia="pt-BR"/>
    </w:rPr>
  </w:style>
  <w:style w:type="paragraph" w:customStyle="1" w:styleId="xl61">
    <w:name w:val="xl61"/>
    <w:basedOn w:val="Normal"/>
    <w:rsid w:val="004154D0"/>
    <w:pPr>
      <w:shd w:val="clear" w:color="000000" w:fill="FFFFFF"/>
      <w:spacing w:before="100" w:beforeAutospacing="1" w:after="100" w:afterAutospacing="1" w:line="240" w:lineRule="auto"/>
      <w:jc w:val="center"/>
      <w:textAlignment w:val="top"/>
    </w:pPr>
    <w:rPr>
      <w:rFonts w:ascii="Arial" w:eastAsia="Times New Roman" w:hAnsi="Arial" w:cs="Arial"/>
      <w:b/>
      <w:bCs/>
      <w:color w:val="000000"/>
      <w:lang w:eastAsia="pt-BR"/>
    </w:rPr>
  </w:style>
  <w:style w:type="paragraph" w:customStyle="1" w:styleId="xl62">
    <w:name w:val="xl62"/>
    <w:basedOn w:val="Normal"/>
    <w:rsid w:val="004154D0"/>
    <w:pPr>
      <w:shd w:val="clear" w:color="000000" w:fill="FFFFFF"/>
      <w:spacing w:before="100" w:beforeAutospacing="1" w:after="100" w:afterAutospacing="1" w:line="240" w:lineRule="auto"/>
      <w:jc w:val="both"/>
      <w:textAlignment w:val="top"/>
    </w:pPr>
    <w:rPr>
      <w:rFonts w:ascii="Arial" w:eastAsia="Times New Roman" w:hAnsi="Arial" w:cs="Arial"/>
      <w:color w:val="000000"/>
      <w:sz w:val="16"/>
      <w:szCs w:val="16"/>
      <w:lang w:eastAsia="pt-BR"/>
    </w:rPr>
  </w:style>
  <w:style w:type="paragraph" w:customStyle="1" w:styleId="xl63">
    <w:name w:val="xl63"/>
    <w:basedOn w:val="Normal"/>
    <w:rsid w:val="004154D0"/>
    <w:pP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eastAsia="pt-BR"/>
    </w:rPr>
  </w:style>
  <w:style w:type="paragraph" w:customStyle="1" w:styleId="xl64">
    <w:name w:val="xl64"/>
    <w:basedOn w:val="Normal"/>
    <w:rsid w:val="004154D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b/>
      <w:bCs/>
      <w:color w:val="000000"/>
      <w:sz w:val="18"/>
      <w:szCs w:val="18"/>
      <w:lang w:eastAsia="pt-BR"/>
    </w:rPr>
  </w:style>
  <w:style w:type="paragraph" w:customStyle="1" w:styleId="xl65">
    <w:name w:val="xl65"/>
    <w:basedOn w:val="Normal"/>
    <w:rsid w:val="004154D0"/>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66">
    <w:name w:val="xl66"/>
    <w:basedOn w:val="Normal"/>
    <w:rsid w:val="004154D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Arial" w:eastAsia="Times New Roman" w:hAnsi="Arial" w:cs="Arial"/>
      <w:b/>
      <w:bCs/>
      <w:color w:val="000000"/>
      <w:sz w:val="24"/>
      <w:szCs w:val="24"/>
      <w:lang w:eastAsia="pt-BR"/>
    </w:rPr>
  </w:style>
  <w:style w:type="paragraph" w:customStyle="1" w:styleId="xl67">
    <w:name w:val="xl67"/>
    <w:basedOn w:val="Normal"/>
    <w:rsid w:val="00415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16"/>
      <w:szCs w:val="16"/>
      <w:lang w:eastAsia="pt-BR"/>
    </w:rPr>
  </w:style>
  <w:style w:type="paragraph" w:customStyle="1" w:styleId="xl68">
    <w:name w:val="xl68"/>
    <w:basedOn w:val="Normal"/>
    <w:rsid w:val="004154D0"/>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69">
    <w:name w:val="xl69"/>
    <w:basedOn w:val="Normal"/>
    <w:rsid w:val="004154D0"/>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70">
    <w:name w:val="xl70"/>
    <w:basedOn w:val="Normal"/>
    <w:rsid w:val="004154D0"/>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71">
    <w:name w:val="xl71"/>
    <w:basedOn w:val="Normal"/>
    <w:rsid w:val="004154D0"/>
    <w:pPr>
      <w:shd w:val="clear" w:color="000000" w:fill="FFFFFF"/>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2">
    <w:name w:val="xl72"/>
    <w:basedOn w:val="Normal"/>
    <w:rsid w:val="004154D0"/>
    <w:pPr>
      <w:shd w:val="clear" w:color="000000" w:fill="FFFFFF"/>
      <w:spacing w:before="100" w:beforeAutospacing="1" w:after="100" w:afterAutospacing="1" w:line="240" w:lineRule="auto"/>
      <w:jc w:val="both"/>
      <w:textAlignment w:val="top"/>
    </w:pPr>
    <w:rPr>
      <w:rFonts w:ascii="Arial" w:eastAsia="Times New Roman" w:hAnsi="Arial" w:cs="Arial"/>
      <w:b/>
      <w:bCs/>
      <w:color w:val="000000"/>
      <w:sz w:val="24"/>
      <w:szCs w:val="24"/>
      <w:lang w:eastAsia="pt-BR"/>
    </w:rPr>
  </w:style>
  <w:style w:type="paragraph" w:customStyle="1" w:styleId="xl73">
    <w:name w:val="xl73"/>
    <w:basedOn w:val="Normal"/>
    <w:rsid w:val="004154D0"/>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pt-BR"/>
    </w:rPr>
  </w:style>
  <w:style w:type="paragraph" w:customStyle="1" w:styleId="xl74">
    <w:name w:val="xl74"/>
    <w:basedOn w:val="Normal"/>
    <w:rsid w:val="004154D0"/>
    <w:pPr>
      <w:shd w:val="clear" w:color="000000" w:fill="FFFFFF"/>
      <w:spacing w:before="100" w:beforeAutospacing="1" w:after="100" w:afterAutospacing="1" w:line="240" w:lineRule="auto"/>
      <w:textAlignment w:val="top"/>
    </w:pPr>
    <w:rPr>
      <w:rFonts w:ascii="Arial" w:eastAsia="Times New Roman" w:hAnsi="Arial" w:cs="Arial"/>
      <w:color w:val="000000"/>
      <w:sz w:val="16"/>
      <w:szCs w:val="16"/>
      <w:u w:val="single"/>
      <w:lang w:eastAsia="pt-BR"/>
    </w:rPr>
  </w:style>
  <w:style w:type="paragraph" w:customStyle="1" w:styleId="xl75">
    <w:name w:val="xl75"/>
    <w:basedOn w:val="Normal"/>
    <w:rsid w:val="004154D0"/>
    <w:pP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16"/>
      <w:szCs w:val="16"/>
      <w:lang w:eastAsia="pt-BR"/>
    </w:rPr>
  </w:style>
</w:styles>
</file>

<file path=word/webSettings.xml><?xml version="1.0" encoding="utf-8"?>
<w:webSettings xmlns:r="http://schemas.openxmlformats.org/officeDocument/2006/relationships" xmlns:w="http://schemas.openxmlformats.org/wordprocessingml/2006/main">
  <w:divs>
    <w:div w:id="175528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3090</Words>
  <Characters>16690</Characters>
  <Application>Microsoft Office Word</Application>
  <DocSecurity>0</DocSecurity>
  <Lines>139</Lines>
  <Paragraphs>39</Paragraphs>
  <ScaleCrop>false</ScaleCrop>
  <Company/>
  <LinksUpToDate>false</LinksUpToDate>
  <CharactersWithSpaces>19741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2017-08-09T20:55:00Z</dcterms:created>
  <dcterms:modified xsi:type="dcterms:W3CDTF">2017-08-09T20:57:00Z</dcterms:modified>
</cp:coreProperties>
</file>