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FD" w:rsidRPr="00C15D40" w:rsidRDefault="006F00FD" w:rsidP="006F00F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5D40">
        <w:rPr>
          <w:b/>
        </w:rPr>
        <w:t>MUNICÍPIO DE LACERDÓPOLIS</w:t>
      </w:r>
    </w:p>
    <w:p w:rsidR="006F00FD" w:rsidRPr="00C15D40" w:rsidRDefault="006F00FD" w:rsidP="006F00F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5D40">
        <w:rPr>
          <w:b/>
        </w:rPr>
        <w:t>ESTADO DE SANTA CATARINA</w:t>
      </w:r>
    </w:p>
    <w:p w:rsidR="006F00FD" w:rsidRPr="00C15D40" w:rsidRDefault="006F00FD" w:rsidP="006F00FD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F00FD" w:rsidRPr="00C15D40" w:rsidRDefault="006F00FD" w:rsidP="006F00FD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F00FD" w:rsidRPr="00C15D40" w:rsidRDefault="006F00FD" w:rsidP="006F00FD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15D40">
        <w:rPr>
          <w:b/>
          <w:color w:val="000000"/>
        </w:rPr>
        <w:t>CONTRATO DE AQUISIÇÃO DE GÊNEROS ALIMENTÍCIOS DA AGRICULTURA FAMILIAR PARA A ALIMENTAÇÃO ESCOLAR/PNAE</w:t>
      </w:r>
    </w:p>
    <w:p w:rsidR="006F00FD" w:rsidRPr="00C15D40" w:rsidRDefault="006F00FD" w:rsidP="006F00FD">
      <w:pPr>
        <w:spacing w:line="276" w:lineRule="auto"/>
        <w:jc w:val="both"/>
        <w:rPr>
          <w:color w:val="000000"/>
        </w:rPr>
      </w:pPr>
    </w:p>
    <w:p w:rsidR="006F00FD" w:rsidRPr="00C15D40" w:rsidRDefault="006F00FD" w:rsidP="006F00FD">
      <w:pPr>
        <w:spacing w:line="276" w:lineRule="auto"/>
        <w:jc w:val="both"/>
        <w:rPr>
          <w:color w:val="000000"/>
        </w:rPr>
      </w:pPr>
    </w:p>
    <w:p w:rsidR="006F00FD" w:rsidRPr="00C15D40" w:rsidRDefault="006F00FD" w:rsidP="006F00FD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15D40">
        <w:t>CONTRATO ADMINISTRATIVO Nº 02</w:t>
      </w:r>
      <w:r>
        <w:t>7</w:t>
      </w:r>
      <w:r w:rsidRPr="00C15D40">
        <w:t>/2017</w:t>
      </w:r>
    </w:p>
    <w:p w:rsidR="006F00FD" w:rsidRPr="00C15D40" w:rsidRDefault="006F00FD" w:rsidP="006F00FD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F00FD" w:rsidRPr="00C15D40" w:rsidRDefault="006F00FD" w:rsidP="006F00FD">
      <w:pPr>
        <w:pStyle w:val="A070770"/>
        <w:spacing w:line="276" w:lineRule="auto"/>
        <w:ind w:left="0" w:right="-1"/>
        <w:rPr>
          <w:b/>
          <w:szCs w:val="24"/>
        </w:rPr>
      </w:pPr>
    </w:p>
    <w:p w:rsidR="006F00FD" w:rsidRPr="00C15D40" w:rsidRDefault="006F00FD" w:rsidP="006F00FD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D40">
        <w:rPr>
          <w:rFonts w:ascii="Times New Roman" w:hAnsi="Times New Roman"/>
          <w:b/>
          <w:bCs/>
          <w:sz w:val="24"/>
          <w:szCs w:val="24"/>
        </w:rPr>
        <w:t>CONTRATANTE:</w:t>
      </w:r>
      <w:r w:rsidRPr="00C15D40">
        <w:rPr>
          <w:rFonts w:ascii="Times New Roman" w:hAnsi="Times New Roman"/>
          <w:sz w:val="24"/>
          <w:szCs w:val="24"/>
        </w:rPr>
        <w:t xml:space="preserve"> Município de Lacerdópolis, Estado de Santa Catarina, pessoa jurídica de direito público interno, com endereço na Rua 31 de Março, 1050, Lacerdópolis/SC, CEP 89660-000, CNPJ 82.939.471/0001-24, neste ato representado pelo Prefeito Sérgio Luiz </w:t>
      </w:r>
      <w:proofErr w:type="spellStart"/>
      <w:r w:rsidRPr="00C15D40">
        <w:rPr>
          <w:rFonts w:ascii="Times New Roman" w:hAnsi="Times New Roman"/>
          <w:sz w:val="24"/>
          <w:szCs w:val="24"/>
        </w:rPr>
        <w:t>Calegari</w:t>
      </w:r>
      <w:proofErr w:type="spellEnd"/>
      <w:r w:rsidRPr="00C15D40">
        <w:rPr>
          <w:rFonts w:ascii="Times New Roman" w:hAnsi="Times New Roman"/>
          <w:sz w:val="24"/>
          <w:szCs w:val="24"/>
        </w:rPr>
        <w:t>.</w:t>
      </w:r>
    </w:p>
    <w:p w:rsidR="006F00FD" w:rsidRPr="00C15D40" w:rsidRDefault="006F00FD" w:rsidP="006F00FD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00FD" w:rsidRPr="00C15D40" w:rsidRDefault="006F00FD" w:rsidP="006F00FD">
      <w:pPr>
        <w:jc w:val="both"/>
      </w:pPr>
      <w:r w:rsidRPr="00C15D40">
        <w:rPr>
          <w:b/>
          <w:bCs/>
        </w:rPr>
        <w:t>CONTRATADA:</w:t>
      </w:r>
      <w:r w:rsidRPr="00C15D40">
        <w:t xml:space="preserve"> </w:t>
      </w:r>
      <w:r>
        <w:t>COOPERATIVA CENTRAL SABOR COLONIAL</w:t>
      </w:r>
      <w:r w:rsidRPr="00C15D40">
        <w:t xml:space="preserve"> inscrito no C</w:t>
      </w:r>
      <w:r>
        <w:t>NPJ</w:t>
      </w:r>
      <w:r w:rsidRPr="00C15D40">
        <w:t xml:space="preserve">/MF sob n° </w:t>
      </w:r>
      <w:r>
        <w:t>12.720.068/0001-24</w:t>
      </w:r>
      <w:r w:rsidRPr="00C15D40">
        <w:t>,</w:t>
      </w:r>
      <w:proofErr w:type="gramStart"/>
      <w:r w:rsidRPr="00C15D40">
        <w:t xml:space="preserve">  </w:t>
      </w:r>
      <w:proofErr w:type="gramEnd"/>
      <w:r>
        <w:t>com sede</w:t>
      </w:r>
      <w:r w:rsidRPr="00C15D40">
        <w:t xml:space="preserve"> à Rua </w:t>
      </w:r>
      <w:r>
        <w:t xml:space="preserve">Porto Alegre nº 223 – E Sala 103 </w:t>
      </w:r>
      <w:r w:rsidRPr="00C15D40">
        <w:t xml:space="preserve">no município de </w:t>
      </w:r>
      <w:r>
        <w:t xml:space="preserve">Chapecó-SC, neste ato representada pelo Presidente o Sr. Antonio Luiz </w:t>
      </w:r>
      <w:proofErr w:type="spellStart"/>
      <w:r>
        <w:t>Schnorr</w:t>
      </w:r>
      <w:proofErr w:type="spellEnd"/>
      <w:r>
        <w:t>, empresa</w:t>
      </w:r>
      <w:r w:rsidRPr="00C15D40">
        <w:t xml:space="preserve"> credenciad</w:t>
      </w:r>
      <w:r>
        <w:t>a</w:t>
      </w:r>
      <w:r w:rsidRPr="00C15D40">
        <w:t xml:space="preserve"> pelo Programa da Agricultura Familiar, para fornecimento de gêneros alimentícios para Merenda Escolar, doravante denominado CONTRATADO.</w:t>
      </w:r>
    </w:p>
    <w:p w:rsidR="006F00FD" w:rsidRPr="00C15D40" w:rsidRDefault="006F00FD" w:rsidP="006F00F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6F00FD" w:rsidRPr="00C15D40" w:rsidRDefault="006F00FD" w:rsidP="006F00F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6F00FD" w:rsidRPr="00C15D40" w:rsidRDefault="006F00FD" w:rsidP="006F00FD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15D40">
        <w:rPr>
          <w:b/>
          <w:color w:val="000000"/>
        </w:rPr>
        <w:t>CLÁUSULA PRIMEIRA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Aquisição de gêneros alimentícios da agricultura familiar para alimentação escolar, para alunos da rede de educação básica pública, verba FNDE/PNAE, descritos na Cláusula Quarta, todos de acordo com a Chamada Pública n.01/2017, o qual fica fazendo parte integrante do presente contrato, independentemente de anexação ou transcrição.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SEGUNDA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O CONTRATADO se compromete a fornecer os gêneros alimentícios da Agricultura Familiar ao CONTRATANTE conforme descrito na Cláusula Quarta deste contrato.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TERCEIRA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QUARTA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Default="006F00FD" w:rsidP="006F00FD">
      <w:pPr>
        <w:spacing w:line="276" w:lineRule="auto"/>
        <w:jc w:val="both"/>
      </w:pPr>
      <w:r w:rsidRPr="00C15D40">
        <w:t xml:space="preserve">Pelo fornecimento dos gêneros alimentícios, nos quantitativos descritos abaixo o CONTRATADO receberá o valor total de R$ </w:t>
      </w:r>
      <w:r>
        <w:t>18.462,00</w:t>
      </w:r>
      <w:r w:rsidRPr="00C15D40">
        <w:t xml:space="preserve"> (</w:t>
      </w:r>
      <w:r>
        <w:t>dezoito</w:t>
      </w:r>
      <w:r w:rsidRPr="00C15D40">
        <w:t xml:space="preserve"> mil </w:t>
      </w:r>
      <w:r>
        <w:t>qu</w:t>
      </w:r>
      <w:r w:rsidR="008B2138">
        <w:t>a</w:t>
      </w:r>
      <w:r>
        <w:t>tro</w:t>
      </w:r>
      <w:r w:rsidRPr="00C15D40">
        <w:t xml:space="preserve">centos e </w:t>
      </w:r>
      <w:r>
        <w:t>sessenta e dois reais</w:t>
      </w:r>
      <w:r w:rsidRPr="00C15D40">
        <w:t>)</w:t>
      </w:r>
    </w:p>
    <w:p w:rsidR="008B2138" w:rsidRDefault="008B2138" w:rsidP="006F00FD">
      <w:pPr>
        <w:spacing w:line="276" w:lineRule="auto"/>
        <w:jc w:val="both"/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673"/>
        <w:gridCol w:w="681"/>
        <w:gridCol w:w="709"/>
        <w:gridCol w:w="3785"/>
        <w:gridCol w:w="992"/>
        <w:gridCol w:w="980"/>
      </w:tblGrid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r w:rsidRPr="008B2138">
              <w:rPr>
                <w:b/>
                <w:bCs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r w:rsidRPr="008B2138">
              <w:rPr>
                <w:b/>
                <w:bCs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proofErr w:type="spellStart"/>
            <w:r w:rsidRPr="008B2138">
              <w:rPr>
                <w:b/>
                <w:bCs/>
              </w:rPr>
              <w:t>Unid</w:t>
            </w:r>
            <w:proofErr w:type="spellEnd"/>
            <w:r w:rsidRPr="008B2138">
              <w:rPr>
                <w:b/>
                <w:bCs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r w:rsidRPr="008B2138">
              <w:rPr>
                <w:b/>
                <w:bCs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r w:rsidRPr="008B2138">
              <w:rPr>
                <w:b/>
                <w:bCs/>
              </w:rPr>
              <w:t xml:space="preserve">Preço </w:t>
            </w:r>
            <w:proofErr w:type="spellStart"/>
            <w:r w:rsidRPr="008B2138">
              <w:rPr>
                <w:b/>
                <w:bCs/>
              </w:rPr>
              <w:t>Unit</w:t>
            </w:r>
            <w:proofErr w:type="spellEnd"/>
            <w:r w:rsidRPr="008B2138">
              <w:rPr>
                <w:b/>
                <w:bCs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jc w:val="center"/>
              <w:rPr>
                <w:b/>
                <w:bCs/>
              </w:rPr>
            </w:pPr>
            <w:r w:rsidRPr="008B2138">
              <w:rPr>
                <w:b/>
                <w:bCs/>
              </w:rPr>
              <w:t>Preço Total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Carne bovina sem osso, fresca, picada, inspecionada (SIM, </w:t>
            </w:r>
            <w:proofErr w:type="gramStart"/>
            <w:r w:rsidRPr="008B2138">
              <w:t>SIE,</w:t>
            </w:r>
            <w:proofErr w:type="gramEnd"/>
            <w:r w:rsidRPr="008B2138">
              <w:t>SIF), acondicionada em embalagem de 1Kg.identificadas com rótulo, data de fabricação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18,90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1.890,00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150,00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Carne moída de 1° qualidade, fresca, inspecionada (SIM, </w:t>
            </w:r>
            <w:proofErr w:type="gramStart"/>
            <w:r w:rsidRPr="008B2138">
              <w:t>SIE,</w:t>
            </w:r>
            <w:proofErr w:type="gramEnd"/>
            <w:r w:rsidRPr="008B2138">
              <w:t>SIF), acondicionada em embalagem de 1Kg.identificadas com rotulo, data de fabricação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16,60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2.490,00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Carne suína picada, inspecionada (SIM, </w:t>
            </w:r>
            <w:proofErr w:type="gramStart"/>
            <w:r w:rsidRPr="008B2138">
              <w:t>SIE,</w:t>
            </w:r>
            <w:proofErr w:type="gramEnd"/>
            <w:r w:rsidRPr="008B2138">
              <w:t>SIF), congelada, com cor, cheiro e sabor próprios; isenta de ossos e cartilagens; acondicionada em embalagens primárias de plástico atóxico, próprias para alimentos, e devidamente seladas, identificadas com data de manipulação e validade; pesando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14,90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1.490,00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400,00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LT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>Iogurte sabor morango, acondicionado em sacos de 1 litro. Deverá constar na embalagem do produto tabela de informações nutricionais data de fabricação e prazo de validade. Validade mínima de 45 dias. Produto deverá estar resfriado.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5,90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2.360,00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LT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Suco de uva natural, extraído de frutas selecionadas, embalado em embalagens de vidro de 1,0 l. Registrado e fiscalizado no Ministério da Agricultura, Pecuária e Abastecimento MAPA. Ingrediente: suco de uva, não </w:t>
            </w:r>
            <w:proofErr w:type="gramStart"/>
            <w:r w:rsidRPr="008B2138">
              <w:t>alcoólico.</w:t>
            </w:r>
            <w:proofErr w:type="spellStart"/>
            <w:proofErr w:type="gramEnd"/>
            <w:r w:rsidRPr="008B2138">
              <w:t>uu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17,90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1.790,00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Frango coxa e </w:t>
            </w:r>
            <w:proofErr w:type="spellStart"/>
            <w:r w:rsidRPr="008B2138">
              <w:t>sobrecoxa</w:t>
            </w:r>
            <w:proofErr w:type="spellEnd"/>
            <w:r w:rsidRPr="008B2138">
              <w:t xml:space="preserve">, cortado em pedaços, resfriados, inspecionado, de primeira qualidade, embalado em embalagens plásticas que contenham a identificação do produto data de fabricação, prazo de validade, </w:t>
            </w:r>
            <w:r w:rsidRPr="008B2138">
              <w:lastRenderedPageBreak/>
              <w:t>registro de inspeção.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lastRenderedPageBreak/>
              <w:t xml:space="preserve">9,90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990,00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lastRenderedPageBreak/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Filé de </w:t>
            </w:r>
            <w:proofErr w:type="spellStart"/>
            <w:r w:rsidRPr="008B2138">
              <w:t>Tilápia</w:t>
            </w:r>
            <w:proofErr w:type="spellEnd"/>
            <w:r w:rsidRPr="008B2138">
              <w:t>, cortado em pedaços, resfriados, inspecionado, de primeira qualidade, embalado em embalagens plásticas que contenham a identificação do produto data de fabricação, prazo de validade, registro de inspeção.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27,90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2.790,00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8B2138">
              <w:t>Linguiça</w:t>
            </w:r>
            <w:proofErr w:type="spellEnd"/>
            <w:r w:rsidRPr="008B2138">
              <w:t xml:space="preserve"> tipo toscana</w:t>
            </w:r>
            <w:proofErr w:type="gramEnd"/>
            <w:r w:rsidRPr="008B2138">
              <w:t>, inspecionada (SIM, SIE, SIF), congelada, com cor, cheiro e sabor próprios; isenta de ossos e cartilagens; acondicionada em embalagens primárias de plástico atóxico, próprias para alimentos, e devidamente seladas, identificadas com data de manipulação e validade; pesando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13,90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1.390,00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proofErr w:type="spellStart"/>
            <w:r w:rsidRPr="008B2138">
              <w:t>Linguiça</w:t>
            </w:r>
            <w:proofErr w:type="spellEnd"/>
            <w:r w:rsidRPr="008B2138">
              <w:t xml:space="preserve"> de pernil, inspecionada (SIM, SIE, SIF), congelada, com cor, cheiro e sabor próprios; isenta de ossos e cartilagens; acondicionada em embalagens primárias de plástico atóxico, próprias para alimentos, e devidamente seladas, identificadas com data de manipulação e validade; pesando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13,50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1.350,00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30,00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>Mel de abelhas natural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24,90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747,00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 xml:space="preserve">Maçã in natura, produto de primeira qualidade, com características organolépticas, cor, sabor e </w:t>
            </w:r>
            <w:proofErr w:type="gramStart"/>
            <w:r w:rsidRPr="008B2138">
              <w:t>odor inalterados, livre de manchas</w:t>
            </w:r>
            <w:proofErr w:type="gramEnd"/>
            <w:r w:rsidRPr="008B2138">
              <w:t>, rachaduras e sujeira.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5,90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590,00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100,00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>Arroz.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3,90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390,00 </w:t>
            </w:r>
          </w:p>
        </w:tc>
      </w:tr>
      <w:tr w:rsidR="008B2138" w:rsidRPr="008B2138" w:rsidTr="008B2138">
        <w:trPr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rPr>
                <w:lang w:val="es-ES_tradnl"/>
              </w:rPr>
              <w:t xml:space="preserve">50,00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center"/>
            </w:pPr>
            <w:r w:rsidRPr="008B2138">
              <w:rPr>
                <w:lang w:val="es-ES_tradnl"/>
              </w:rPr>
              <w:t>KG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both"/>
            </w:pPr>
            <w:r w:rsidRPr="008B2138">
              <w:t>Farinha de trigo integral.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3,90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  <w:r w:rsidRPr="008B2138">
              <w:t xml:space="preserve">195,00 </w:t>
            </w:r>
          </w:p>
        </w:tc>
      </w:tr>
      <w:tr w:rsidR="008B2138" w:rsidRPr="008B2138" w:rsidTr="008B2138">
        <w:trPr>
          <w:gridAfter w:val="5"/>
          <w:wAfter w:w="6988" w:type="dxa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2138" w:rsidRPr="008B2138" w:rsidRDefault="008B2138" w:rsidP="00BB369B">
            <w:pPr>
              <w:spacing w:before="100" w:beforeAutospacing="1" w:after="100" w:afterAutospacing="1"/>
              <w:jc w:val="right"/>
            </w:pPr>
          </w:p>
        </w:tc>
      </w:tr>
    </w:tbl>
    <w:p w:rsidR="008B2138" w:rsidRPr="008B2138" w:rsidRDefault="008B2138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a) O recebimento das mercadorias dar-se-á mediante apresentação do Termo de Recebimento e das Notas Fiscais de Venda pela pessoa responsável pela alimentação no local de entrega.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 xml:space="preserve"> 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QUINTA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lastRenderedPageBreak/>
        <w:t xml:space="preserve">As despesas decorrentes do presente contrato correrão à conta das seguintes dotações </w:t>
      </w:r>
      <w:proofErr w:type="gramStart"/>
      <w:r w:rsidRPr="00C15D40">
        <w:t>orçamentárias do PROGRAMA ALIMENTAÇÃO ESCOLAR</w:t>
      </w:r>
      <w:proofErr w:type="gramEnd"/>
      <w:r w:rsidRPr="00C15D40">
        <w:t xml:space="preserve"> - PNAE:</w:t>
      </w:r>
    </w:p>
    <w:p w:rsidR="006F00FD" w:rsidRPr="00C15D40" w:rsidRDefault="006F00FD" w:rsidP="006F00FD">
      <w:pPr>
        <w:spacing w:line="276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4"/>
      </w:tblGrid>
      <w:tr w:rsidR="006F00FD" w:rsidRPr="00C15D40" w:rsidTr="00E446F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D" w:rsidRPr="00C15D40" w:rsidRDefault="006F00FD" w:rsidP="00E446FB">
            <w:pPr>
              <w:jc w:val="both"/>
            </w:pPr>
            <w:r w:rsidRPr="00C15D40">
              <w:t>MERENDA ESCOLAR AGRICULTURA FAMILIAR</w:t>
            </w:r>
          </w:p>
          <w:p w:rsidR="006F00FD" w:rsidRPr="00C15D40" w:rsidRDefault="006F00FD" w:rsidP="00E446FB">
            <w:pPr>
              <w:jc w:val="both"/>
            </w:pPr>
          </w:p>
          <w:p w:rsidR="006F00FD" w:rsidRPr="00C15D40" w:rsidRDefault="006F00FD" w:rsidP="00E446F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6F00FD" w:rsidRPr="00C15D40" w:rsidRDefault="006F00FD" w:rsidP="00E446FB">
            <w:pPr>
              <w:jc w:val="both"/>
            </w:pPr>
            <w:r w:rsidRPr="00C15D40">
              <w:t>UNIDADE</w:t>
            </w:r>
            <w:r w:rsidRPr="00C15D40">
              <w:tab/>
              <w:t>01-SERVIÇOS DO ENSINO PRE-ESCOLAR</w:t>
            </w:r>
          </w:p>
          <w:p w:rsidR="006F00FD" w:rsidRPr="00C15D40" w:rsidRDefault="006F00FD" w:rsidP="00E446F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</w:t>
            </w:r>
            <w:r w:rsidRPr="00C15D40">
              <w:tab/>
              <w:t>12.365.1007.2.022-MERNDA ESCOLAR PRE-ESCOLAR</w:t>
            </w:r>
          </w:p>
          <w:p w:rsidR="006F00FD" w:rsidRPr="00C15D40" w:rsidRDefault="006F00FD" w:rsidP="00E446FB">
            <w:pPr>
              <w:jc w:val="both"/>
            </w:pPr>
            <w:proofErr w:type="gramStart"/>
            <w:r w:rsidRPr="00C15D40">
              <w:t>Compl.</w:t>
            </w:r>
            <w:proofErr w:type="gramEnd"/>
            <w:r w:rsidRPr="00C15D40">
              <w:t>Elem.  3.3.90.30.07.00.00.0037 - Gêneros de Alimentação (54)</w:t>
            </w:r>
          </w:p>
          <w:p w:rsidR="006F00FD" w:rsidRPr="00C15D40" w:rsidRDefault="006F00FD" w:rsidP="00E446F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</w:t>
            </w:r>
          </w:p>
          <w:p w:rsidR="006F00FD" w:rsidRPr="00C15D40" w:rsidRDefault="006F00FD" w:rsidP="00E446F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6F00FD" w:rsidRPr="00C15D40" w:rsidRDefault="006F00FD" w:rsidP="00E446FB">
            <w:pPr>
              <w:jc w:val="both"/>
            </w:pPr>
            <w:r w:rsidRPr="00C15D40">
              <w:t>UNIDADE</w:t>
            </w:r>
            <w:r w:rsidRPr="00C15D40">
              <w:tab/>
              <w:t>01-SERVIÇOS DO ENSINO PRE-ESCOLAR</w:t>
            </w:r>
          </w:p>
          <w:p w:rsidR="006F00FD" w:rsidRPr="00C15D40" w:rsidRDefault="006F00FD" w:rsidP="00E446F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          12.365.1007.2.023-MERNDA ESCOLAR CRECHE</w:t>
            </w:r>
          </w:p>
          <w:p w:rsidR="006F00FD" w:rsidRPr="00C15D40" w:rsidRDefault="006F00FD" w:rsidP="00E446FB">
            <w:pPr>
              <w:jc w:val="both"/>
            </w:pPr>
            <w:proofErr w:type="gramStart"/>
            <w:r w:rsidRPr="00C15D40">
              <w:t>Compl.</w:t>
            </w:r>
            <w:proofErr w:type="gramEnd"/>
            <w:r w:rsidRPr="00C15D40">
              <w:t>Elem.  3.3.90.30.07.00.00.0037 - Gêneros de Alimentação (56)</w:t>
            </w:r>
          </w:p>
          <w:p w:rsidR="006F00FD" w:rsidRPr="00C15D40" w:rsidRDefault="006F00FD" w:rsidP="00E446F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 </w:t>
            </w:r>
          </w:p>
          <w:p w:rsidR="006F00FD" w:rsidRPr="00C15D40" w:rsidRDefault="006F00FD" w:rsidP="00E446FB">
            <w:pPr>
              <w:jc w:val="both"/>
            </w:pPr>
          </w:p>
          <w:p w:rsidR="006F00FD" w:rsidRPr="00C15D40" w:rsidRDefault="006F00FD" w:rsidP="00E446FB">
            <w:pPr>
              <w:jc w:val="both"/>
            </w:pPr>
            <w:r w:rsidRPr="00C15D40">
              <w:t>ORGAO</w:t>
            </w:r>
            <w:r w:rsidRPr="00C15D40">
              <w:tab/>
              <w:t>06-</w:t>
            </w:r>
            <w:proofErr w:type="gramStart"/>
            <w:r w:rsidRPr="00C15D40">
              <w:t>SECR.</w:t>
            </w:r>
            <w:proofErr w:type="gramEnd"/>
            <w:r w:rsidRPr="00C15D40">
              <w:t>DE EDUCAÇÃO CULTURA E ESPORTES</w:t>
            </w:r>
          </w:p>
          <w:p w:rsidR="006F00FD" w:rsidRPr="00C15D40" w:rsidRDefault="006F00FD" w:rsidP="00E446FB">
            <w:pPr>
              <w:jc w:val="both"/>
            </w:pPr>
            <w:r w:rsidRPr="00C15D40">
              <w:t>UNIDADE</w:t>
            </w:r>
            <w:r w:rsidRPr="00C15D40">
              <w:tab/>
              <w:t>03-SERVIÇOS DO ENSINO FUNDAMENTAL</w:t>
            </w:r>
          </w:p>
          <w:p w:rsidR="006F00FD" w:rsidRPr="00C15D40" w:rsidRDefault="006F00FD" w:rsidP="00E446FB">
            <w:pPr>
              <w:jc w:val="both"/>
            </w:pPr>
            <w:proofErr w:type="spellStart"/>
            <w:r w:rsidRPr="00C15D40">
              <w:t>Proj</w:t>
            </w:r>
            <w:proofErr w:type="spellEnd"/>
            <w:r w:rsidRPr="00C15D40">
              <w:t>/At.</w:t>
            </w:r>
            <w:r w:rsidRPr="00C15D40">
              <w:tab/>
              <w:t>12.361.1007.2.029-MERNDA ESCOLAR – ENSINO FUNDAMENTAL</w:t>
            </w:r>
          </w:p>
          <w:p w:rsidR="006F00FD" w:rsidRPr="00C15D40" w:rsidRDefault="006F00FD" w:rsidP="00E446FB">
            <w:pPr>
              <w:jc w:val="both"/>
            </w:pPr>
            <w:proofErr w:type="gramStart"/>
            <w:r w:rsidRPr="00C15D40">
              <w:t>Compl.</w:t>
            </w:r>
            <w:proofErr w:type="gramEnd"/>
            <w:r w:rsidRPr="00C15D40">
              <w:t>Elem.  3.3.90.30.07.00.00.0037 - Gêneros de Alimentação (73)</w:t>
            </w:r>
          </w:p>
          <w:p w:rsidR="006F00FD" w:rsidRPr="00C15D40" w:rsidRDefault="006F00FD" w:rsidP="00E446FB">
            <w:pPr>
              <w:jc w:val="both"/>
            </w:pPr>
            <w:r w:rsidRPr="00C15D40">
              <w:t>Recurso</w:t>
            </w:r>
            <w:r w:rsidRPr="00C15D40">
              <w:tab/>
              <w:t xml:space="preserve">0037-Outras </w:t>
            </w:r>
            <w:proofErr w:type="spellStart"/>
            <w:r w:rsidRPr="00C15D40">
              <w:t>Transfer</w:t>
            </w:r>
            <w:proofErr w:type="spellEnd"/>
            <w:r w:rsidRPr="00C15D40">
              <w:t xml:space="preserve">. </w:t>
            </w:r>
            <w:proofErr w:type="gramStart"/>
            <w:r w:rsidRPr="00C15D40">
              <w:t>do</w:t>
            </w:r>
            <w:proofErr w:type="gramEnd"/>
            <w:r w:rsidRPr="00C15D40">
              <w:t xml:space="preserve"> Fundo Nacional de Desenvolvimento da </w:t>
            </w:r>
            <w:proofErr w:type="spellStart"/>
            <w:r w:rsidRPr="00C15D40">
              <w:t>Educação-FNDE</w:t>
            </w:r>
            <w:proofErr w:type="spellEnd"/>
            <w:r w:rsidRPr="00C15D40">
              <w:t xml:space="preserve"> (não repassada por convênio)</w:t>
            </w:r>
          </w:p>
        </w:tc>
      </w:tr>
    </w:tbl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SEXTA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SÉTIMA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O CONTRATANTE que não seguir a forma de liberação de recursos para pagamento do CONTRATADO, está sujeito a pagamento de multa de 2%, mais juros de 0,1% ao dia, sobre o valor da parcela vencida.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OITAVA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 xml:space="preserve">O CONTRATANTE se compromete em guardar pelo prazo estabelecido no § 11 do artigo 45 da Resolução CD/FNDE n. 26/2013 as cópias das Notas Fiscais de Compra, os Termos de Recebimento e Aceitabilidade, apresentados nas prestações de contas, bem </w:t>
      </w:r>
      <w:r w:rsidRPr="00C15D40">
        <w:lastRenderedPageBreak/>
        <w:t>como o Projeto de Venda de Gêneros Alimentícios da Agricultura Familiar para Alimentação Escolar e documentos anexos, estando à disposição para comprovação.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</w:pPr>
      <w:r w:rsidRPr="00C15D40">
        <w:rPr>
          <w:b/>
        </w:rPr>
        <w:t>CLÁUSULA NONA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10.1 - O CONTRATANTE em razão da supremacia do interesse público sobre os interesses particulares poderá: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a) modificar unilateralmente o contrato para melhor adequação às finalidades de interesse público, respeitando os direitos do CONTRATADO;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b) rescindir unilateralmente o contrato, nos casos de infração contratual ou inaptidão do CONTRATADO;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c) fiscalizar a execução do contrato;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d) aplicar sanções motivadas pela inexecução total ou parcial do ajuste;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10.2 - 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PRIMEIRA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A multa aplicada após regular processo administrativo poderá ser descontada dos pagamentos eventualmente devidos pelo CONTRATANTE ou, quando for o caso, cobrada judicialmente.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SEGUNDA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TERCEIRA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lastRenderedPageBreak/>
        <w:t>O presente contrato rege-se, ainda, pela Chamada Pública n. 01/2017, pela Lei 11.947/2009, Resolução FNDE/CD n. 26 de 17 de Junho de 2013 e Resolução n. 4, de 02 de abril de 2015, em todos os seus termos.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QUARTA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 xml:space="preserve">Este contrato poderá ser aditado a qualquer tempo, mediante acordo </w:t>
      </w:r>
      <w:proofErr w:type="gramStart"/>
      <w:r w:rsidRPr="00C15D40">
        <w:t>formal entre as partes, resguardadas</w:t>
      </w:r>
      <w:proofErr w:type="gramEnd"/>
      <w:r w:rsidRPr="00C15D40">
        <w:t xml:space="preserve"> as suas condições essenciais.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QUINTA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As comunicações com origem neste contrato deverão ser formais e expressas, por meio de carta, que somente terá validade se enviada mediante registro de recebimento ou por fax, transmitido pelas partes.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rPr>
          <w:b/>
        </w:rPr>
        <w:t>CLÁUSULA DÉCIMA SEXTA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a) por acordo entre as partes;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b) pela inobservância de qualquer de suas condições;</w:t>
      </w:r>
    </w:p>
    <w:p w:rsidR="006F00FD" w:rsidRPr="00C15D40" w:rsidRDefault="006F00FD" w:rsidP="006F00FD">
      <w:pPr>
        <w:spacing w:line="276" w:lineRule="auto"/>
        <w:jc w:val="both"/>
      </w:pPr>
      <w:r w:rsidRPr="00C15D40">
        <w:t>c) por quaisquer dos motivos previstos em lei.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rPr>
          <w:b/>
        </w:rPr>
        <w:t>CLÁUSULA DÉCIMA SÉTIMA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O presente contrato vigorará da sua assinatura até a entrega total dos produtos mediante o cronograma apresentado (Cláusula Quarta) ou até 31 de dezembro de 2016.</w:t>
      </w: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</w:p>
    <w:p w:rsidR="006F00FD" w:rsidRPr="00C15D40" w:rsidRDefault="006F00FD" w:rsidP="006F00FD">
      <w:pPr>
        <w:spacing w:line="276" w:lineRule="auto"/>
        <w:jc w:val="both"/>
        <w:rPr>
          <w:b/>
        </w:rPr>
      </w:pPr>
      <w:r w:rsidRPr="00C15D40">
        <w:rPr>
          <w:b/>
        </w:rPr>
        <w:t>CLÁUSULA DÉCIMA OITAVA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jc w:val="both"/>
      </w:pPr>
      <w:r w:rsidRPr="00C15D40">
        <w:t>As partes elegem o foro da Comarca de Capinzal/SC, Estado de Santa Catarina, para dirimirem quaisquer dúvidas oriundas deste Contrato, renunciando a outro foro por mais privilegiado que seja.</w:t>
      </w:r>
    </w:p>
    <w:p w:rsidR="006F00FD" w:rsidRPr="00C15D40" w:rsidRDefault="006F00FD" w:rsidP="006F00FD">
      <w:pPr>
        <w:pStyle w:val="Corpodetexto"/>
        <w:spacing w:line="276" w:lineRule="auto"/>
        <w:rPr>
          <w:rFonts w:ascii="Times New Roman" w:hAnsi="Times New Roman" w:cs="Times New Roman"/>
        </w:rPr>
      </w:pPr>
    </w:p>
    <w:p w:rsidR="006F00FD" w:rsidRPr="00C15D40" w:rsidRDefault="006F00FD" w:rsidP="006F00FD">
      <w:pPr>
        <w:pStyle w:val="Corpodetexto"/>
        <w:spacing w:line="276" w:lineRule="auto"/>
        <w:rPr>
          <w:rFonts w:ascii="Times New Roman" w:hAnsi="Times New Roman" w:cs="Times New Roman"/>
        </w:rPr>
      </w:pPr>
      <w:r w:rsidRPr="00C15D40">
        <w:rPr>
          <w:rFonts w:ascii="Times New Roman" w:hAnsi="Times New Roman" w:cs="Times New Roman"/>
        </w:rPr>
        <w:t>E, por estarem justos e contratados, firmam o presente Contrato em 03 (três) vias de igual teor e forma, perante duas testemunhas.</w:t>
      </w:r>
    </w:p>
    <w:p w:rsidR="006F00FD" w:rsidRPr="00C15D40" w:rsidRDefault="006F00FD" w:rsidP="006F00FD">
      <w:pPr>
        <w:spacing w:line="276" w:lineRule="auto"/>
        <w:jc w:val="both"/>
      </w:pPr>
    </w:p>
    <w:p w:rsidR="006F00FD" w:rsidRPr="00C15D40" w:rsidRDefault="006F00FD" w:rsidP="006F00FD">
      <w:pPr>
        <w:spacing w:line="276" w:lineRule="auto"/>
        <w:ind w:right="-1"/>
        <w:jc w:val="center"/>
      </w:pPr>
      <w:r w:rsidRPr="00C15D40">
        <w:t>Lacerdópolis/SC,</w:t>
      </w:r>
      <w:r>
        <w:t xml:space="preserve"> </w:t>
      </w:r>
      <w:r w:rsidRPr="00C15D40">
        <w:t>09 de junho de 2017.</w:t>
      </w:r>
    </w:p>
    <w:p w:rsidR="006F00FD" w:rsidRPr="00C15D40" w:rsidRDefault="006F00FD" w:rsidP="006F00FD">
      <w:pPr>
        <w:pStyle w:val="A141070"/>
        <w:spacing w:line="276" w:lineRule="auto"/>
        <w:ind w:right="-1"/>
        <w:rPr>
          <w:szCs w:val="24"/>
        </w:rPr>
      </w:pPr>
    </w:p>
    <w:p w:rsidR="006F00FD" w:rsidRPr="00C15D40" w:rsidRDefault="006F00FD" w:rsidP="006F00FD">
      <w:pPr>
        <w:pStyle w:val="A141070"/>
        <w:spacing w:line="276" w:lineRule="auto"/>
        <w:ind w:right="-1"/>
        <w:rPr>
          <w:szCs w:val="24"/>
        </w:rPr>
      </w:pPr>
    </w:p>
    <w:p w:rsidR="006F00FD" w:rsidRPr="00C15D40" w:rsidRDefault="006F00FD" w:rsidP="006F00FD">
      <w:pPr>
        <w:pStyle w:val="A141070"/>
        <w:spacing w:line="276" w:lineRule="auto"/>
        <w:ind w:right="-1"/>
        <w:rPr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4"/>
        <w:gridCol w:w="5011"/>
      </w:tblGrid>
      <w:tr w:rsidR="006F00FD" w:rsidRPr="00C15D40" w:rsidTr="00E446FB">
        <w:trPr>
          <w:trHeight w:val="250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>Município de Lacerdópolis/SC</w:t>
            </w:r>
          </w:p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 xml:space="preserve">Sérgio Luiz </w:t>
            </w:r>
            <w:proofErr w:type="spellStart"/>
            <w:r w:rsidRPr="00C15D40">
              <w:rPr>
                <w:szCs w:val="24"/>
              </w:rPr>
              <w:t>Calegari</w:t>
            </w:r>
            <w:proofErr w:type="spellEnd"/>
          </w:p>
          <w:p w:rsidR="006F00FD" w:rsidRDefault="006F00FD" w:rsidP="00E446FB">
            <w:pPr>
              <w:pStyle w:val="A14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szCs w:val="24"/>
              </w:rPr>
              <w:t>Prefeito</w:t>
            </w:r>
          </w:p>
          <w:p w:rsidR="006F00FD" w:rsidRPr="006F00FD" w:rsidRDefault="006F00FD" w:rsidP="00E446FB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 w:rsidRPr="006F00FD">
              <w:rPr>
                <w:b/>
                <w:szCs w:val="24"/>
              </w:rPr>
              <w:t>CONTRATANTE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00FD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Cooperativa Central Sabor</w:t>
            </w:r>
            <w:proofErr w:type="gramEnd"/>
            <w:r>
              <w:rPr>
                <w:szCs w:val="24"/>
              </w:rPr>
              <w:t xml:space="preserve"> Colonial</w:t>
            </w:r>
          </w:p>
          <w:p w:rsidR="006F00FD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Antonio Luiz </w:t>
            </w:r>
            <w:proofErr w:type="spellStart"/>
            <w:r>
              <w:rPr>
                <w:szCs w:val="24"/>
              </w:rPr>
              <w:t>Schnorr</w:t>
            </w:r>
            <w:proofErr w:type="spellEnd"/>
          </w:p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Presidente</w:t>
            </w:r>
          </w:p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C15D40">
              <w:rPr>
                <w:b/>
                <w:bCs/>
                <w:szCs w:val="24"/>
              </w:rPr>
              <w:t>CONTRATADA</w:t>
            </w:r>
          </w:p>
        </w:tc>
      </w:tr>
      <w:tr w:rsidR="006F00FD" w:rsidRPr="00C15D40" w:rsidTr="00E446FB">
        <w:trPr>
          <w:trHeight w:val="272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00FD" w:rsidRPr="00C15D40" w:rsidRDefault="006F00FD" w:rsidP="00E446FB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</w:tr>
    </w:tbl>
    <w:p w:rsidR="006F00FD" w:rsidRPr="00C15D40" w:rsidRDefault="006F00FD" w:rsidP="006F00FD">
      <w:pPr>
        <w:spacing w:line="276" w:lineRule="auto"/>
        <w:ind w:right="-1"/>
        <w:jc w:val="center"/>
        <w:rPr>
          <w:b/>
          <w:bCs/>
        </w:rPr>
      </w:pPr>
      <w:r w:rsidRPr="00C15D40">
        <w:rPr>
          <w:b/>
          <w:bCs/>
        </w:rPr>
        <w:t>TESTEMUNHAS:</w:t>
      </w:r>
    </w:p>
    <w:p w:rsidR="006F00FD" w:rsidRPr="00C15D40" w:rsidRDefault="006F00FD" w:rsidP="006F00FD">
      <w:pPr>
        <w:spacing w:line="276" w:lineRule="auto"/>
        <w:ind w:left="851" w:right="-1"/>
      </w:pPr>
    </w:p>
    <w:p w:rsidR="006F00FD" w:rsidRPr="00C15D40" w:rsidRDefault="006F00FD" w:rsidP="006F00FD">
      <w:pPr>
        <w:tabs>
          <w:tab w:val="left" w:pos="3969"/>
          <w:tab w:val="right" w:pos="8931"/>
        </w:tabs>
        <w:spacing w:line="276" w:lineRule="auto"/>
      </w:pPr>
      <w:r w:rsidRPr="00C15D40">
        <w:t>Nome:____________________________CPF/MF:_____________________________</w:t>
      </w:r>
    </w:p>
    <w:p w:rsidR="006F00FD" w:rsidRPr="00C15D40" w:rsidRDefault="006F00FD" w:rsidP="006F00FD">
      <w:pPr>
        <w:tabs>
          <w:tab w:val="left" w:pos="3969"/>
          <w:tab w:val="right" w:pos="8931"/>
        </w:tabs>
        <w:spacing w:line="276" w:lineRule="auto"/>
      </w:pPr>
      <w:r w:rsidRPr="00C15D40">
        <w:tab/>
      </w:r>
    </w:p>
    <w:p w:rsidR="006F00FD" w:rsidRPr="00C15D40" w:rsidRDefault="006F00FD" w:rsidP="006F00FD">
      <w:r w:rsidRPr="00C15D40">
        <w:t>Nome:____________________________CPF/MF:_____________________________</w:t>
      </w:r>
    </w:p>
    <w:p w:rsidR="006F00FD" w:rsidRPr="00C15D40" w:rsidRDefault="006F00FD" w:rsidP="006F00FD"/>
    <w:p w:rsidR="003D604B" w:rsidRDefault="003D604B"/>
    <w:sectPr w:rsidR="003D604B" w:rsidSect="0062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0FD"/>
    <w:rsid w:val="003D604B"/>
    <w:rsid w:val="004D29BD"/>
    <w:rsid w:val="006F00FD"/>
    <w:rsid w:val="008B2138"/>
    <w:rsid w:val="009A06E2"/>
    <w:rsid w:val="00D8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B213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6F00F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F00F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F00FD"/>
    <w:pPr>
      <w:spacing w:before="100" w:beforeAutospacing="1" w:after="100" w:afterAutospacing="1"/>
    </w:pPr>
  </w:style>
  <w:style w:type="paragraph" w:customStyle="1" w:styleId="A070770">
    <w:name w:val="_A070770"/>
    <w:rsid w:val="006F00FD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F00F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F00F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41070">
    <w:name w:val="_A141070"/>
    <w:rsid w:val="006F00FD"/>
    <w:pPr>
      <w:widowControl w:val="0"/>
      <w:spacing w:after="0" w:line="240" w:lineRule="auto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1070">
    <w:name w:val="_A121070"/>
    <w:rsid w:val="006F00FD"/>
    <w:pPr>
      <w:widowControl w:val="0"/>
      <w:spacing w:after="0" w:line="240" w:lineRule="auto"/>
      <w:ind w:left="1296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B2138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1659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2017-06-09T12:18:00Z</dcterms:created>
  <dcterms:modified xsi:type="dcterms:W3CDTF">2017-06-09T12:34:00Z</dcterms:modified>
</cp:coreProperties>
</file>